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4E4D681D"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ED67B3">
        <w:rPr>
          <w:b/>
          <w:noProof/>
          <w:sz w:val="24"/>
        </w:rPr>
        <w:t>5</w:t>
      </w:r>
      <w:r>
        <w:rPr>
          <w:b/>
          <w:noProof/>
          <w:sz w:val="24"/>
        </w:rPr>
        <w:tab/>
      </w:r>
      <w:r w:rsidR="00732A6F" w:rsidRPr="00732A6F">
        <w:rPr>
          <w:b/>
          <w:noProof/>
          <w:sz w:val="24"/>
        </w:rPr>
        <w:t>R4-221</w:t>
      </w:r>
      <w:r w:rsidR="00C83014">
        <w:rPr>
          <w:b/>
          <w:noProof/>
          <w:sz w:val="24"/>
        </w:rPr>
        <w:t>8563</w:t>
      </w:r>
    </w:p>
    <w:p w14:paraId="63C63B34" w14:textId="0EA72D64" w:rsidR="001512D7" w:rsidRPr="00566BC5" w:rsidRDefault="000A0D13" w:rsidP="00880659">
      <w:pPr>
        <w:pStyle w:val="a4"/>
        <w:tabs>
          <w:tab w:val="left" w:pos="5265"/>
        </w:tabs>
        <w:outlineLvl w:val="0"/>
        <w:rPr>
          <w:b w:val="0"/>
          <w:sz w:val="24"/>
        </w:rPr>
      </w:pPr>
      <w:r>
        <w:rPr>
          <w:rFonts w:eastAsia="宋体" w:cs="Arial"/>
          <w:sz w:val="24"/>
          <w:szCs w:val="24"/>
          <w:lang w:eastAsia="zh-CN"/>
        </w:rPr>
        <w:t>Toulouse</w:t>
      </w:r>
      <w:r w:rsidRPr="00E13633">
        <w:rPr>
          <w:rFonts w:eastAsia="宋体" w:cs="Arial"/>
          <w:sz w:val="24"/>
          <w:szCs w:val="24"/>
          <w:lang w:eastAsia="zh-CN"/>
        </w:rPr>
        <w:t>,</w:t>
      </w:r>
      <w:r>
        <w:rPr>
          <w:rFonts w:eastAsia="宋体" w:cs="Arial"/>
          <w:sz w:val="24"/>
          <w:szCs w:val="24"/>
          <w:lang w:eastAsia="zh-CN"/>
        </w:rPr>
        <w:t xml:space="preserve"> France,</w:t>
      </w:r>
      <w:r w:rsidRPr="00E13633">
        <w:rPr>
          <w:rFonts w:eastAsia="宋体" w:cs="Arial"/>
          <w:sz w:val="24"/>
          <w:szCs w:val="24"/>
          <w:lang w:eastAsia="zh-CN"/>
        </w:rPr>
        <w:t xml:space="preserve"> </w:t>
      </w:r>
      <w:r>
        <w:rPr>
          <w:rFonts w:eastAsia="宋体" w:cs="Arial"/>
          <w:sz w:val="24"/>
          <w:szCs w:val="24"/>
          <w:lang w:eastAsia="zh-CN"/>
        </w:rPr>
        <w:t>November 14</w:t>
      </w:r>
      <w:r w:rsidRPr="00E13633">
        <w:rPr>
          <w:rFonts w:eastAsia="宋体" w:cs="Arial"/>
          <w:sz w:val="24"/>
          <w:szCs w:val="24"/>
          <w:lang w:eastAsia="zh-CN"/>
        </w:rPr>
        <w:t xml:space="preserve"> – </w:t>
      </w:r>
      <w:r>
        <w:rPr>
          <w:rFonts w:eastAsia="宋体" w:cs="Arial"/>
          <w:sz w:val="24"/>
          <w:szCs w:val="24"/>
          <w:lang w:eastAsia="zh-CN"/>
        </w:rPr>
        <w:t>November 18</w:t>
      </w:r>
      <w:r w:rsidRPr="00E13633">
        <w:rPr>
          <w:rFonts w:eastAsia="宋体" w:cs="Arial"/>
          <w:sz w:val="24"/>
          <w:szCs w:val="24"/>
          <w:lang w:eastAsia="zh-CN"/>
        </w:rPr>
        <w:t>, 2022</w:t>
      </w:r>
      <w:r>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7A93FE37"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F220E">
        <w:rPr>
          <w:rFonts w:ascii="Arial" w:hAnsi="Arial" w:cs="Arial"/>
          <w:b/>
        </w:rPr>
        <w:t>Necessity and feasibility of hand phantom MIMO OTA test method</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670BD4BA"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EE6E60">
        <w:rPr>
          <w:rFonts w:ascii="Arial" w:hAnsi="Arial" w:cs="Arial"/>
          <w:b/>
        </w:rPr>
        <w:t>8</w:t>
      </w:r>
      <w:r w:rsidR="00CA5888">
        <w:rPr>
          <w:rFonts w:ascii="Arial" w:hAnsi="Arial" w:cs="Arial"/>
          <w:b/>
        </w:rPr>
        <w:t>.</w:t>
      </w:r>
      <w:r w:rsidR="00B64AED">
        <w:rPr>
          <w:rFonts w:ascii="Arial" w:hAnsi="Arial" w:cs="Arial"/>
          <w:b/>
        </w:rPr>
        <w:t>1</w:t>
      </w:r>
      <w:r w:rsidR="00732488">
        <w:rPr>
          <w:rFonts w:ascii="Arial" w:hAnsi="Arial" w:cs="Arial"/>
          <w:b/>
        </w:rPr>
        <w:t>5</w:t>
      </w:r>
      <w:r w:rsidR="00CA5888">
        <w:rPr>
          <w:rFonts w:ascii="Arial" w:hAnsi="Arial" w:cs="Arial"/>
          <w:b/>
        </w:rPr>
        <w:t>.</w:t>
      </w:r>
      <w:r w:rsidR="00D14E96">
        <w:rPr>
          <w:rFonts w:ascii="Arial" w:hAnsi="Arial" w:cs="Arial"/>
          <w:b/>
        </w:rPr>
        <w:t>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39636519" w14:textId="77777777" w:rsidR="00DF220E" w:rsidRDefault="000A567D" w:rsidP="00DF220E">
      <w:pPr>
        <w:pStyle w:val="1"/>
      </w:pPr>
      <w:r>
        <w:t>1.</w:t>
      </w:r>
      <w:r>
        <w:tab/>
      </w:r>
      <w:r w:rsidR="00DF220E">
        <w:t>Introduction</w:t>
      </w:r>
    </w:p>
    <w:p w14:paraId="352A408E" w14:textId="00341E13" w:rsidR="00DF220E" w:rsidRDefault="00DF220E" w:rsidP="00DF220E">
      <w:pPr>
        <w:rPr>
          <w:lang w:eastAsia="zh-CN"/>
        </w:rPr>
      </w:pPr>
      <w:r>
        <w:rPr>
          <w:lang w:eastAsia="zh-CN"/>
        </w:rPr>
        <w:t xml:space="preserve">The necessity and feasibility study of FR1 hand phantom MIMO OTA test method is one of the scope in Rel-18 MIMO OTA. In RAN4#104e-bis meeting, it was agreed to reuse the same hand </w:t>
      </w:r>
      <w:r w:rsidRPr="008661E3">
        <w:rPr>
          <w:szCs w:val="24"/>
          <w:lang w:eastAsia="zh-CN"/>
        </w:rPr>
        <w:t>phantom of NR TRP TRS testing</w:t>
      </w:r>
      <w:r>
        <w:rPr>
          <w:szCs w:val="24"/>
          <w:lang w:eastAsia="zh-CN"/>
        </w:rPr>
        <w:t xml:space="preserve"> for the study purpose only</w:t>
      </w:r>
      <w:r w:rsidR="00C83014">
        <w:rPr>
          <w:szCs w:val="24"/>
          <w:lang w:eastAsia="zh-CN"/>
        </w:rPr>
        <w:t xml:space="preserve"> [1]</w:t>
      </w:r>
      <w:r>
        <w:rPr>
          <w:szCs w:val="24"/>
          <w:lang w:eastAsia="zh-CN"/>
        </w:rPr>
        <w:t>:</w:t>
      </w:r>
    </w:p>
    <w:p w14:paraId="30FB6493" w14:textId="77777777" w:rsidR="00DF220E" w:rsidRDefault="00DF220E" w:rsidP="00DF220E">
      <w:pPr>
        <w:rPr>
          <w:lang w:eastAsia="zh-CN"/>
        </w:rPr>
      </w:pPr>
      <w:r>
        <w:rPr>
          <w:noProof/>
          <w:lang w:val="en-US" w:eastAsia="zh-CN"/>
        </w:rPr>
        <mc:AlternateContent>
          <mc:Choice Requires="wps">
            <w:drawing>
              <wp:inline distT="0" distB="0" distL="0" distR="0" wp14:anchorId="515A6E60" wp14:editId="154929E0">
                <wp:extent cx="6037385" cy="2508250"/>
                <wp:effectExtent l="0" t="0" r="20955" b="2540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2508250"/>
                        </a:xfrm>
                        <a:prstGeom prst="rect">
                          <a:avLst/>
                        </a:prstGeom>
                        <a:solidFill>
                          <a:srgbClr val="FFFFFF"/>
                        </a:solidFill>
                        <a:ln w="9525">
                          <a:solidFill>
                            <a:srgbClr val="000000"/>
                          </a:solidFill>
                          <a:miter lim="800000"/>
                          <a:headEnd/>
                          <a:tailEnd/>
                        </a:ln>
                      </wps:spPr>
                      <wps:txbx>
                        <w:txbxContent>
                          <w:p w14:paraId="30B27B31" w14:textId="77777777" w:rsidR="00DF220E" w:rsidRPr="00057535" w:rsidRDefault="00DF220E" w:rsidP="00DF220E">
                            <w:pPr>
                              <w:pStyle w:val="2"/>
                              <w:numPr>
                                <w:ilvl w:val="1"/>
                                <w:numId w:val="0"/>
                              </w:numPr>
                              <w:tabs>
                                <w:tab w:val="num" w:pos="576"/>
                              </w:tabs>
                              <w:ind w:left="576" w:hanging="576"/>
                              <w:rPr>
                                <w:color w:val="000000"/>
                                <w:sz w:val="24"/>
                                <w:szCs w:val="24"/>
                              </w:rPr>
                            </w:pPr>
                            <w:r w:rsidRPr="00057535">
                              <w:rPr>
                                <w:color w:val="000000"/>
                                <w:sz w:val="24"/>
                                <w:szCs w:val="24"/>
                              </w:rPr>
                              <w:t>Sub-topic 3-1 FR1 MIMO OTA for smartphone in browsing mode</w:t>
                            </w:r>
                          </w:p>
                          <w:p w14:paraId="4A2CCB23" w14:textId="77777777" w:rsidR="00DF220E" w:rsidRDefault="00DF220E" w:rsidP="00DF220E">
                            <w:pPr>
                              <w:rPr>
                                <w:b/>
                                <w:u w:val="single"/>
                              </w:rPr>
                            </w:pPr>
                            <w:r>
                              <w:rPr>
                                <w:b/>
                                <w:u w:val="single"/>
                              </w:rPr>
                              <w:t>Issue 3-1-1: General views on FR1 MIMO OTA for smartphone</w:t>
                            </w:r>
                            <w:r>
                              <w:rPr>
                                <w:u w:val="single"/>
                              </w:rPr>
                              <w:t xml:space="preserve"> </w:t>
                            </w:r>
                            <w:r>
                              <w:rPr>
                                <w:b/>
                                <w:u w:val="single"/>
                              </w:rPr>
                              <w:t>in browsing mode</w:t>
                            </w:r>
                          </w:p>
                          <w:p w14:paraId="3379CA5E" w14:textId="77777777" w:rsidR="00DF220E" w:rsidRPr="008661E3" w:rsidRDefault="00DF220E" w:rsidP="00DF220E">
                            <w:pPr>
                              <w:spacing w:afterLines="50" w:after="120"/>
                              <w:rPr>
                                <w:b/>
                                <w:color w:val="000000"/>
                                <w:lang w:eastAsia="zh-CN"/>
                              </w:rPr>
                            </w:pPr>
                            <w:r w:rsidRPr="008661E3">
                              <w:rPr>
                                <w:rFonts w:hint="eastAsia"/>
                                <w:b/>
                                <w:color w:val="000000"/>
                                <w:lang w:eastAsia="zh-CN"/>
                              </w:rPr>
                              <w:t>A</w:t>
                            </w:r>
                            <w:r w:rsidRPr="008661E3">
                              <w:rPr>
                                <w:b/>
                                <w:color w:val="000000"/>
                                <w:lang w:eastAsia="zh-CN"/>
                              </w:rPr>
                              <w:t xml:space="preserve">greements: </w:t>
                            </w:r>
                          </w:p>
                          <w:p w14:paraId="62554B04" w14:textId="77777777" w:rsidR="00DF220E" w:rsidRPr="008661E3" w:rsidRDefault="00DF220E" w:rsidP="00DF220E">
                            <w:pPr>
                              <w:pStyle w:val="af3"/>
                              <w:numPr>
                                <w:ilvl w:val="0"/>
                                <w:numId w:val="4"/>
                              </w:numPr>
                              <w:spacing w:after="120"/>
                              <w:ind w:left="720" w:firstLineChars="0"/>
                              <w:rPr>
                                <w:szCs w:val="24"/>
                                <w:lang w:eastAsia="zh-CN"/>
                              </w:rPr>
                            </w:pPr>
                            <w:r w:rsidRPr="008661E3">
                              <w:rPr>
                                <w:szCs w:val="24"/>
                                <w:lang w:eastAsia="zh-CN"/>
                              </w:rPr>
                              <w:t xml:space="preserve">Further study the necessity and feasibility of the FR1 MIMO OTA test methodology enhancement for Smartphone in browsing mode using hand phantom. </w:t>
                            </w:r>
                          </w:p>
                          <w:p w14:paraId="15883DB1" w14:textId="77777777" w:rsidR="00DF220E" w:rsidRPr="008661E3" w:rsidRDefault="00DF220E" w:rsidP="00DF220E">
                            <w:pPr>
                              <w:rPr>
                                <w:b/>
                                <w:u w:val="single"/>
                                <w:lang w:eastAsia="zh-CN"/>
                              </w:rPr>
                            </w:pPr>
                            <w:r w:rsidRPr="008661E3">
                              <w:rPr>
                                <w:b/>
                                <w:u w:val="single"/>
                              </w:rPr>
                              <w:t xml:space="preserve">Issue 3-1-2: </w:t>
                            </w:r>
                            <w:r w:rsidRPr="008661E3">
                              <w:rPr>
                                <w:b/>
                                <w:u w:val="single"/>
                                <w:lang w:eastAsia="zh-CN"/>
                              </w:rPr>
                              <w:t>Specific phantom to adopt</w:t>
                            </w:r>
                          </w:p>
                          <w:p w14:paraId="26B35AB0" w14:textId="77777777" w:rsidR="00DF220E" w:rsidRPr="008661E3" w:rsidRDefault="00DF220E" w:rsidP="00DF220E">
                            <w:pPr>
                              <w:spacing w:afterLines="50" w:after="120"/>
                              <w:rPr>
                                <w:b/>
                                <w:color w:val="000000"/>
                                <w:lang w:eastAsia="zh-CN"/>
                              </w:rPr>
                            </w:pPr>
                            <w:r w:rsidRPr="008661E3">
                              <w:rPr>
                                <w:rFonts w:hint="eastAsia"/>
                                <w:b/>
                                <w:color w:val="000000"/>
                                <w:lang w:eastAsia="zh-CN"/>
                              </w:rPr>
                              <w:t>A</w:t>
                            </w:r>
                            <w:r w:rsidRPr="008661E3">
                              <w:rPr>
                                <w:b/>
                                <w:color w:val="000000"/>
                                <w:lang w:eastAsia="zh-CN"/>
                              </w:rPr>
                              <w:t xml:space="preserve">greements: </w:t>
                            </w:r>
                          </w:p>
                          <w:p w14:paraId="49AACBEF" w14:textId="77777777" w:rsidR="00DF220E" w:rsidRPr="008661E3" w:rsidRDefault="00DF220E" w:rsidP="00DF220E">
                            <w:pPr>
                              <w:pStyle w:val="af3"/>
                              <w:numPr>
                                <w:ilvl w:val="0"/>
                                <w:numId w:val="4"/>
                              </w:numPr>
                              <w:spacing w:after="120"/>
                              <w:ind w:left="720" w:firstLineChars="0"/>
                              <w:rPr>
                                <w:szCs w:val="24"/>
                                <w:lang w:eastAsia="zh-CN"/>
                              </w:rPr>
                            </w:pPr>
                            <w:r w:rsidRPr="008661E3">
                              <w:rPr>
                                <w:szCs w:val="24"/>
                                <w:lang w:eastAsia="zh-CN"/>
                              </w:rPr>
                              <w:t xml:space="preserve">For necessity and feasibility study in Issue 3-1-1: Reuse the same hand phantom of NR TRP TRS testing, i.e., select devices wider than 72mm with the wide hand phantom description and device positioning guideline defined in Annex B.2.3 and Annex B.3.1.1 of TS 38.161, respectively. </w:t>
                            </w:r>
                          </w:p>
                          <w:p w14:paraId="5A3C53F8" w14:textId="77777777" w:rsidR="00DF220E" w:rsidRPr="00DF220E" w:rsidRDefault="00DF220E" w:rsidP="00DF220E">
                            <w:pPr>
                              <w:overflowPunct w:val="0"/>
                              <w:autoSpaceDE w:val="0"/>
                              <w:autoSpaceDN w:val="0"/>
                              <w:adjustRightInd w:val="0"/>
                              <w:spacing w:after="120"/>
                              <w:textAlignment w:val="baseline"/>
                              <w:rPr>
                                <w:rFonts w:eastAsia="Malgun Gothic"/>
                              </w:rPr>
                            </w:pPr>
                          </w:p>
                        </w:txbxContent>
                      </wps:txbx>
                      <wps:bodyPr rot="0" vert="horz" wrap="square" lIns="91440" tIns="45720" rIns="91440" bIns="45720" anchor="t" anchorCtr="0">
                        <a:noAutofit/>
                      </wps:bodyPr>
                    </wps:wsp>
                  </a:graphicData>
                </a:graphic>
              </wp:inline>
            </w:drawing>
          </mc:Choice>
          <mc:Fallback>
            <w:pict>
              <v:shapetype w14:anchorId="515A6E60" id="_x0000_t202" coordsize="21600,21600" o:spt="202" path="m,l,21600r21600,l21600,xe">
                <v:stroke joinstyle="miter"/>
                <v:path gradientshapeok="t" o:connecttype="rect"/>
              </v:shapetype>
              <v:shape id="文本框 1" o:spid="_x0000_s1026" type="#_x0000_t202" style="width:475.4pt;height:1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BgdNAIAAEYEAAAOAAAAZHJzL2Uyb0RvYy54bWysU82O0zAQviPxDpbvNGm33e1GTVdLlyKk&#10;5UdaeADXcRoL22Nst8nyAMsbcOLCnefqczB2uiUCTghLsTyZ8eeZ75tZXHVakb1wXoIp6XiUUyIM&#10;h0qabUk/vF8/m1PiAzMVU2BESe+Fp1fLp08WrS3EBBpQlXAEQYwvWlvSJgRbZJnnjdDMj8AKg84a&#10;nGYBTbfNKsdaRNcqm+T5edaCq6wDLrzHvze9ky4Tfl0LHt7WtReBqJJibiHtLu2buGfLBSu2jtlG&#10;8mMa7B+y0EwafPQEdcMCIzsn/4DSkjvwUIcRB51BXUsuUg1YzTj/rZq7hlmRakFyvD3R5P8fLH+z&#10;f+eIrFA7SgzTKNHh65fDtx+H7w9kHOlprS8w6s5iXOieQxdDY6ne3gL/6ImBVcPMVlw7B20jWIXp&#10;pZvZ4GqP4yPIpn0NFb7DdgESUFc7HQGRDYLoKNP9SRrRBcLx53l+dnE2n1HC0TeZ5XP8YnYZKx6v&#10;W+fDSwGaxENJHWqf4Nn+1oc+9DEkpQ9KVmupVDLcdrNSjuwZ9sk6rSO6H4YpQ9qSXs4ms56Boc8P&#10;IfK0/gahZcCGV1KXdH4KYkXk7YWpUjsGJlV/xuqUwSIjkZG7nsXQbbqjMBuo7pFSB31j4yDioQH3&#10;mZIWm7qk/tOOOUGJemVQlsvxdBqnIBnT2cUEDTf0bIYeZjhClTRQ0h9XIU1OJMzANcpXy0RsTK/P&#10;5JgrNmuS5jhYcRqGdor6Nf7LnwAAAP//AwBQSwMEFAAGAAgAAAAhAC4LMSDcAAAABQEAAA8AAABk&#10;cnMvZG93bnJldi54bWxMj0FPwzAMhe9I+w+RJ3FBLIXB2LqmE0ICwQ22iV2zxmsrEqckWVf+PYYL&#10;XCxb7+n5e8VqcFb0GGLrScHVJAOBVHnTUq1gu3m8nIOISZPR1hMq+MIIq3J0Vujc+BO9Yb9OteAQ&#10;irlW0KTU5VLGqkGn48R3SKwdfHA68RlqaYI+cbiz8jrLZtLplvhDozt8aLD6WB+dgvnNc7+LL9PX&#10;92p2sIt0cdc/fQalzsfD/RJEwiH9meEHn9GhZKa9P5KJwirgIul3sra4zbjGXsGUN5BlIf/Tl98A&#10;AAD//wMAUEsBAi0AFAAGAAgAAAAhALaDOJL+AAAA4QEAABMAAAAAAAAAAAAAAAAAAAAAAFtDb250&#10;ZW50X1R5cGVzXS54bWxQSwECLQAUAAYACAAAACEAOP0h/9YAAACUAQAACwAAAAAAAAAAAAAAAAAv&#10;AQAAX3JlbHMvLnJlbHNQSwECLQAUAAYACAAAACEAyPAYHTQCAABGBAAADgAAAAAAAAAAAAAAAAAu&#10;AgAAZHJzL2Uyb0RvYy54bWxQSwECLQAUAAYACAAAACEALgsxINwAAAAFAQAADwAAAAAAAAAAAAAA&#10;AACOBAAAZHJzL2Rvd25yZXYueG1sUEsFBgAAAAAEAAQA8wAAAJcFAAAAAA==&#10;">
                <v:textbox>
                  <w:txbxContent>
                    <w:p w14:paraId="30B27B31" w14:textId="77777777" w:rsidR="00DF220E" w:rsidRPr="00057535" w:rsidRDefault="00DF220E" w:rsidP="00DF220E">
                      <w:pPr>
                        <w:pStyle w:val="2"/>
                        <w:numPr>
                          <w:ilvl w:val="1"/>
                          <w:numId w:val="0"/>
                        </w:numPr>
                        <w:tabs>
                          <w:tab w:val="num" w:pos="576"/>
                        </w:tabs>
                        <w:ind w:left="576" w:hanging="576"/>
                        <w:rPr>
                          <w:color w:val="000000"/>
                          <w:sz w:val="24"/>
                          <w:szCs w:val="24"/>
                        </w:rPr>
                      </w:pPr>
                      <w:r w:rsidRPr="00057535">
                        <w:rPr>
                          <w:color w:val="000000"/>
                          <w:sz w:val="24"/>
                          <w:szCs w:val="24"/>
                        </w:rPr>
                        <w:t>Sub-topic 3-1 FR1 MIMO OTA for smartphone in browsing mode</w:t>
                      </w:r>
                    </w:p>
                    <w:p w14:paraId="4A2CCB23" w14:textId="77777777" w:rsidR="00DF220E" w:rsidRDefault="00DF220E" w:rsidP="00DF220E">
                      <w:pPr>
                        <w:rPr>
                          <w:b/>
                          <w:u w:val="single"/>
                        </w:rPr>
                      </w:pPr>
                      <w:r>
                        <w:rPr>
                          <w:b/>
                          <w:u w:val="single"/>
                        </w:rPr>
                        <w:t>Issue 3-1-1: General views on FR1 MIMO OTA for smartphone</w:t>
                      </w:r>
                      <w:r>
                        <w:rPr>
                          <w:u w:val="single"/>
                        </w:rPr>
                        <w:t xml:space="preserve"> </w:t>
                      </w:r>
                      <w:r>
                        <w:rPr>
                          <w:b/>
                          <w:u w:val="single"/>
                        </w:rPr>
                        <w:t>in browsing mode</w:t>
                      </w:r>
                    </w:p>
                    <w:p w14:paraId="3379CA5E" w14:textId="77777777" w:rsidR="00DF220E" w:rsidRPr="008661E3" w:rsidRDefault="00DF220E" w:rsidP="00DF220E">
                      <w:pPr>
                        <w:spacing w:afterLines="50" w:after="120"/>
                        <w:rPr>
                          <w:b/>
                          <w:color w:val="000000"/>
                          <w:lang w:eastAsia="zh-CN"/>
                        </w:rPr>
                      </w:pPr>
                      <w:r w:rsidRPr="008661E3">
                        <w:rPr>
                          <w:rFonts w:hint="eastAsia"/>
                          <w:b/>
                          <w:color w:val="000000"/>
                          <w:lang w:eastAsia="zh-CN"/>
                        </w:rPr>
                        <w:t>A</w:t>
                      </w:r>
                      <w:r w:rsidRPr="008661E3">
                        <w:rPr>
                          <w:b/>
                          <w:color w:val="000000"/>
                          <w:lang w:eastAsia="zh-CN"/>
                        </w:rPr>
                        <w:t xml:space="preserve">greements: </w:t>
                      </w:r>
                    </w:p>
                    <w:p w14:paraId="62554B04" w14:textId="77777777" w:rsidR="00DF220E" w:rsidRPr="008661E3" w:rsidRDefault="00DF220E" w:rsidP="00DF220E">
                      <w:pPr>
                        <w:pStyle w:val="af3"/>
                        <w:numPr>
                          <w:ilvl w:val="0"/>
                          <w:numId w:val="4"/>
                        </w:numPr>
                        <w:spacing w:after="120"/>
                        <w:ind w:left="720" w:firstLineChars="0"/>
                        <w:rPr>
                          <w:szCs w:val="24"/>
                          <w:lang w:eastAsia="zh-CN"/>
                        </w:rPr>
                      </w:pPr>
                      <w:r w:rsidRPr="008661E3">
                        <w:rPr>
                          <w:szCs w:val="24"/>
                          <w:lang w:eastAsia="zh-CN"/>
                        </w:rPr>
                        <w:t xml:space="preserve">Further study the necessity and feasibility of the FR1 MIMO OTA test methodology enhancement for Smartphone in browsing mode using hand phantom. </w:t>
                      </w:r>
                    </w:p>
                    <w:p w14:paraId="15883DB1" w14:textId="77777777" w:rsidR="00DF220E" w:rsidRPr="008661E3" w:rsidRDefault="00DF220E" w:rsidP="00DF220E">
                      <w:pPr>
                        <w:rPr>
                          <w:b/>
                          <w:u w:val="single"/>
                          <w:lang w:eastAsia="zh-CN"/>
                        </w:rPr>
                      </w:pPr>
                      <w:r w:rsidRPr="008661E3">
                        <w:rPr>
                          <w:b/>
                          <w:u w:val="single"/>
                        </w:rPr>
                        <w:t xml:space="preserve">Issue 3-1-2: </w:t>
                      </w:r>
                      <w:r w:rsidRPr="008661E3">
                        <w:rPr>
                          <w:b/>
                          <w:u w:val="single"/>
                          <w:lang w:eastAsia="zh-CN"/>
                        </w:rPr>
                        <w:t>Specific phantom to adopt</w:t>
                      </w:r>
                    </w:p>
                    <w:p w14:paraId="26B35AB0" w14:textId="77777777" w:rsidR="00DF220E" w:rsidRPr="008661E3" w:rsidRDefault="00DF220E" w:rsidP="00DF220E">
                      <w:pPr>
                        <w:spacing w:afterLines="50" w:after="120"/>
                        <w:rPr>
                          <w:b/>
                          <w:color w:val="000000"/>
                          <w:lang w:eastAsia="zh-CN"/>
                        </w:rPr>
                      </w:pPr>
                      <w:r w:rsidRPr="008661E3">
                        <w:rPr>
                          <w:rFonts w:hint="eastAsia"/>
                          <w:b/>
                          <w:color w:val="000000"/>
                          <w:lang w:eastAsia="zh-CN"/>
                        </w:rPr>
                        <w:t>A</w:t>
                      </w:r>
                      <w:r w:rsidRPr="008661E3">
                        <w:rPr>
                          <w:b/>
                          <w:color w:val="000000"/>
                          <w:lang w:eastAsia="zh-CN"/>
                        </w:rPr>
                        <w:t xml:space="preserve">greements: </w:t>
                      </w:r>
                    </w:p>
                    <w:p w14:paraId="49AACBEF" w14:textId="77777777" w:rsidR="00DF220E" w:rsidRPr="008661E3" w:rsidRDefault="00DF220E" w:rsidP="00DF220E">
                      <w:pPr>
                        <w:pStyle w:val="af3"/>
                        <w:numPr>
                          <w:ilvl w:val="0"/>
                          <w:numId w:val="4"/>
                        </w:numPr>
                        <w:spacing w:after="120"/>
                        <w:ind w:left="720" w:firstLineChars="0"/>
                        <w:rPr>
                          <w:szCs w:val="24"/>
                          <w:lang w:eastAsia="zh-CN"/>
                        </w:rPr>
                      </w:pPr>
                      <w:r w:rsidRPr="008661E3">
                        <w:rPr>
                          <w:szCs w:val="24"/>
                          <w:lang w:eastAsia="zh-CN"/>
                        </w:rPr>
                        <w:t xml:space="preserve">For necessity and feasibility study in Issue 3-1-1: Reuse the same hand phantom of NR TRP TRS testing, i.e., select devices wider than 72mm with the wide hand phantom description and device positioning guideline defined in Annex B.2.3 and Annex B.3.1.1 of TS 38.161, respectively. </w:t>
                      </w:r>
                    </w:p>
                    <w:p w14:paraId="5A3C53F8" w14:textId="77777777" w:rsidR="00DF220E" w:rsidRPr="00DF220E" w:rsidRDefault="00DF220E" w:rsidP="00DF220E">
                      <w:pPr>
                        <w:overflowPunct w:val="0"/>
                        <w:autoSpaceDE w:val="0"/>
                        <w:autoSpaceDN w:val="0"/>
                        <w:adjustRightInd w:val="0"/>
                        <w:spacing w:after="120"/>
                        <w:textAlignment w:val="baseline"/>
                        <w:rPr>
                          <w:rFonts w:eastAsia="Malgun Gothic"/>
                        </w:rPr>
                      </w:pPr>
                    </w:p>
                  </w:txbxContent>
                </v:textbox>
                <w10:anchorlock/>
              </v:shape>
            </w:pict>
          </mc:Fallback>
        </mc:AlternateContent>
      </w:r>
    </w:p>
    <w:p w14:paraId="374E1ED7" w14:textId="6A72766C" w:rsidR="00DF220E" w:rsidRPr="00AB198D" w:rsidRDefault="002C6291" w:rsidP="00DF220E">
      <w:pPr>
        <w:rPr>
          <w:lang w:val="en-US" w:eastAsia="zh-CN"/>
        </w:rPr>
      </w:pPr>
      <w:r>
        <w:rPr>
          <w:lang w:eastAsia="zh-CN"/>
        </w:rPr>
        <w:t>Our general view on hand phantom MIMO OTA has been presented in our precious contribution [</w:t>
      </w:r>
      <w:r w:rsidR="00C83014">
        <w:rPr>
          <w:lang w:eastAsia="zh-CN"/>
        </w:rPr>
        <w:t>2</w:t>
      </w:r>
      <w:r>
        <w:rPr>
          <w:lang w:eastAsia="zh-CN"/>
        </w:rPr>
        <w:t xml:space="preserve">] in last meeting. </w:t>
      </w:r>
      <w:r w:rsidR="00DF220E">
        <w:rPr>
          <w:lang w:eastAsia="zh-CN"/>
        </w:rPr>
        <w:t xml:space="preserve">In this contribution, </w:t>
      </w:r>
      <w:r>
        <w:rPr>
          <w:lang w:eastAsia="zh-CN"/>
        </w:rPr>
        <w:t>further discussion is provided</w:t>
      </w:r>
      <w:r w:rsidR="00DF220E">
        <w:rPr>
          <w:lang w:eastAsia="zh-CN"/>
        </w:rPr>
        <w:t>.</w:t>
      </w:r>
    </w:p>
    <w:p w14:paraId="4B01E3DD" w14:textId="77777777" w:rsidR="00DF220E" w:rsidRDefault="00DF220E" w:rsidP="00DF220E">
      <w:pPr>
        <w:pStyle w:val="1"/>
      </w:pPr>
      <w:r>
        <w:t xml:space="preserve">2. </w:t>
      </w:r>
      <w:r>
        <w:tab/>
        <w:t>Discussion</w:t>
      </w:r>
    </w:p>
    <w:p w14:paraId="6779B57B" w14:textId="524AD70F" w:rsidR="00DF220E" w:rsidRDefault="00DF220E" w:rsidP="00DF220E">
      <w:pPr>
        <w:rPr>
          <w:szCs w:val="24"/>
          <w:lang w:eastAsia="zh-CN"/>
        </w:rPr>
      </w:pPr>
      <w:r>
        <w:rPr>
          <w:lang w:eastAsia="zh-CN"/>
        </w:rPr>
        <w:t>According to the WID objective [</w:t>
      </w:r>
      <w:r w:rsidR="00C83014">
        <w:rPr>
          <w:lang w:eastAsia="zh-CN"/>
        </w:rPr>
        <w:t>3</w:t>
      </w:r>
      <w:r>
        <w:rPr>
          <w:lang w:eastAsia="zh-CN"/>
        </w:rPr>
        <w:t xml:space="preserve">] for FR1 MIMO OTA, possible enhancement for hand phantom shall take the test methodology defined in TR38.827 and TS38.151 as baseline, </w:t>
      </w:r>
      <w:r w:rsidR="004568CF">
        <w:rPr>
          <w:lang w:eastAsia="zh-CN"/>
        </w:rPr>
        <w:t xml:space="preserve">in which test zone size is limited to 20cm. Even when we discussing potential enhancement of tablet, it is also agreed to limit test zone size within 20cm. For smartphone, hand phantom of </w:t>
      </w:r>
      <w:r w:rsidR="004568CF" w:rsidRPr="008661E3">
        <w:rPr>
          <w:szCs w:val="24"/>
          <w:lang w:eastAsia="zh-CN"/>
        </w:rPr>
        <w:t>NR TRP TRS testing</w:t>
      </w:r>
      <w:r w:rsidR="004568CF">
        <w:rPr>
          <w:szCs w:val="24"/>
          <w:lang w:eastAsia="zh-CN"/>
        </w:rPr>
        <w:t xml:space="preserve"> is agreed to be reused for hand phantom MIMO OTA test method for study purpose only. </w:t>
      </w:r>
    </w:p>
    <w:p w14:paraId="6BAF7D84" w14:textId="345FA229" w:rsidR="004568CF" w:rsidRDefault="004568CF" w:rsidP="00DF220E">
      <w:pPr>
        <w:rPr>
          <w:lang w:eastAsia="zh-CN"/>
        </w:rPr>
      </w:pPr>
      <w:r>
        <w:rPr>
          <w:szCs w:val="24"/>
          <w:lang w:eastAsia="zh-CN"/>
        </w:rPr>
        <w:t xml:space="preserve">Note that the </w:t>
      </w:r>
      <w:r>
        <w:rPr>
          <w:lang w:eastAsia="zh-CN"/>
        </w:rPr>
        <w:t xml:space="preserve">hand phantom of </w:t>
      </w:r>
      <w:r w:rsidRPr="008661E3">
        <w:rPr>
          <w:szCs w:val="24"/>
          <w:lang w:eastAsia="zh-CN"/>
        </w:rPr>
        <w:t>NR TRP TRS testing</w:t>
      </w:r>
      <w:r>
        <w:rPr>
          <w:szCs w:val="24"/>
          <w:lang w:eastAsia="zh-CN"/>
        </w:rPr>
        <w:t xml:space="preserve"> is applicable for devices wider than 72mm and narrower than 92cm. </w:t>
      </w:r>
      <w:r w:rsidR="009142F1">
        <w:rPr>
          <w:szCs w:val="24"/>
          <w:lang w:eastAsia="zh-CN"/>
        </w:rPr>
        <w:t>T</w:t>
      </w:r>
      <w:r>
        <w:rPr>
          <w:szCs w:val="24"/>
          <w:lang w:eastAsia="zh-CN"/>
        </w:rPr>
        <w:t xml:space="preserve">he length of smart phone is </w:t>
      </w:r>
      <w:r w:rsidR="009142F1">
        <w:rPr>
          <w:szCs w:val="24"/>
          <w:lang w:eastAsia="zh-CN"/>
        </w:rPr>
        <w:t xml:space="preserve">usually </w:t>
      </w:r>
      <w:r>
        <w:rPr>
          <w:szCs w:val="24"/>
          <w:lang w:eastAsia="zh-CN"/>
        </w:rPr>
        <w:t>a</w:t>
      </w:r>
      <w:r w:rsidR="009142F1">
        <w:rPr>
          <w:szCs w:val="24"/>
          <w:lang w:eastAsia="zh-CN"/>
        </w:rPr>
        <w:t>bout two times of width, i.e., 144mm ~ 184mm. So the diagonal size would be roughly in the range of 1</w:t>
      </w:r>
      <w:r w:rsidR="00CA1AD7">
        <w:rPr>
          <w:szCs w:val="24"/>
          <w:lang w:eastAsia="zh-CN"/>
        </w:rPr>
        <w:t>61</w:t>
      </w:r>
      <w:r w:rsidR="009142F1">
        <w:rPr>
          <w:szCs w:val="24"/>
          <w:lang w:eastAsia="zh-CN"/>
        </w:rPr>
        <w:t>mm ~ 206mm. That is to say, even only the phone itself is already close or larger than 20cm size.</w:t>
      </w:r>
    </w:p>
    <w:p w14:paraId="43342AF1" w14:textId="39F8141A" w:rsidR="00DF220E" w:rsidRPr="009142F1" w:rsidRDefault="00DF220E" w:rsidP="00DF220E">
      <w:pPr>
        <w:spacing w:after="120"/>
        <w:ind w:left="1418" w:hanging="1418"/>
        <w:rPr>
          <w:b/>
          <w:bCs/>
        </w:rPr>
      </w:pPr>
      <w:r>
        <w:rPr>
          <w:b/>
          <w:bCs/>
          <w:lang w:eastAsia="zh-CN"/>
        </w:rPr>
        <w:t>Observation</w:t>
      </w:r>
      <w:r>
        <w:rPr>
          <w:b/>
          <w:bCs/>
        </w:rPr>
        <w:t xml:space="preserve"> </w:t>
      </w:r>
      <w:r w:rsidR="009142F1">
        <w:rPr>
          <w:b/>
          <w:bCs/>
        </w:rPr>
        <w:t>1</w:t>
      </w:r>
      <w:r w:rsidRPr="00DF1B01">
        <w:rPr>
          <w:b/>
          <w:bCs/>
        </w:rPr>
        <w:t>:</w:t>
      </w:r>
      <w:r w:rsidRPr="00DF1B01">
        <w:rPr>
          <w:b/>
          <w:bCs/>
        </w:rPr>
        <w:tab/>
      </w:r>
      <w:r w:rsidR="009142F1">
        <w:rPr>
          <w:b/>
          <w:bCs/>
        </w:rPr>
        <w:t xml:space="preserve">The </w:t>
      </w:r>
      <w:r w:rsidR="00D30B0C">
        <w:rPr>
          <w:b/>
          <w:bCs/>
        </w:rPr>
        <w:t xml:space="preserve">diagonal </w:t>
      </w:r>
      <w:r w:rsidR="009142F1">
        <w:rPr>
          <w:b/>
          <w:bCs/>
        </w:rPr>
        <w:t xml:space="preserve">size of smart phone applicable for wide grip hand is around </w:t>
      </w:r>
      <w:r w:rsidR="009142F1" w:rsidRPr="009142F1">
        <w:rPr>
          <w:b/>
          <w:bCs/>
        </w:rPr>
        <w:t>1</w:t>
      </w:r>
      <w:r w:rsidR="007A3BF9">
        <w:rPr>
          <w:b/>
          <w:bCs/>
        </w:rPr>
        <w:t>61</w:t>
      </w:r>
      <w:r w:rsidR="009142F1" w:rsidRPr="009142F1">
        <w:rPr>
          <w:b/>
          <w:bCs/>
        </w:rPr>
        <w:t>mm ~ 206mm, which is already close or larger than 20cm size</w:t>
      </w:r>
      <w:r w:rsidR="009142F1">
        <w:rPr>
          <w:b/>
          <w:bCs/>
        </w:rPr>
        <w:t xml:space="preserve"> limit of test zone</w:t>
      </w:r>
      <w:r w:rsidR="009142F1" w:rsidRPr="009142F1">
        <w:rPr>
          <w:b/>
          <w:bCs/>
        </w:rPr>
        <w:t>.</w:t>
      </w:r>
    </w:p>
    <w:p w14:paraId="436031AC" w14:textId="16547590" w:rsidR="00DF220E" w:rsidRDefault="009142F1" w:rsidP="00DF220E">
      <w:pPr>
        <w:rPr>
          <w:lang w:eastAsia="zh-CN"/>
        </w:rPr>
      </w:pPr>
      <w:r>
        <w:rPr>
          <w:lang w:eastAsia="zh-CN"/>
        </w:rPr>
        <w:t xml:space="preserve">After installing the devices into the hand phantom, the size of test object is further lager, refer to the positioning guideline of CTIA (also as </w:t>
      </w:r>
      <w:r w:rsidRPr="009142F1">
        <w:rPr>
          <w:lang w:eastAsia="zh-CN"/>
        </w:rPr>
        <w:t>Figure B.3.1.1-1</w:t>
      </w:r>
      <w:r>
        <w:rPr>
          <w:lang w:eastAsia="zh-CN"/>
        </w:rPr>
        <w:t xml:space="preserve"> of TS 38.161 as below)</w:t>
      </w:r>
      <w:r w:rsidR="00296556">
        <w:rPr>
          <w:lang w:eastAsia="zh-CN"/>
        </w:rPr>
        <w:t>, so the test object size will be larger than 20cm for most devices within 72mm~92mm width.</w:t>
      </w:r>
    </w:p>
    <w:p w14:paraId="47794521" w14:textId="77777777" w:rsidR="009142F1" w:rsidRDefault="009142F1" w:rsidP="00DF220E">
      <w:pPr>
        <w:rPr>
          <w:lang w:eastAsia="zh-CN"/>
        </w:rPr>
      </w:pPr>
    </w:p>
    <w:p w14:paraId="359D064F" w14:textId="77777777" w:rsidR="009142F1" w:rsidRPr="00B70380" w:rsidRDefault="009142F1" w:rsidP="009142F1">
      <w:pPr>
        <w:jc w:val="center"/>
      </w:pPr>
      <w:r w:rsidRPr="00B70380">
        <w:rPr>
          <w:noProof/>
          <w:lang w:val="en-US" w:eastAsia="zh-CN"/>
        </w:rPr>
        <w:lastRenderedPageBreak/>
        <w:drawing>
          <wp:inline distT="0" distB="0" distL="0" distR="0" wp14:anchorId="1CEB6611" wp14:editId="0DB75573">
            <wp:extent cx="3803278" cy="2777837"/>
            <wp:effectExtent l="0" t="0" r="6985"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15895" cy="2787052"/>
                    </a:xfrm>
                    <a:prstGeom prst="rect">
                      <a:avLst/>
                    </a:prstGeom>
                  </pic:spPr>
                </pic:pic>
              </a:graphicData>
            </a:graphic>
          </wp:inline>
        </w:drawing>
      </w:r>
    </w:p>
    <w:p w14:paraId="6407DE63" w14:textId="416643F0" w:rsidR="009142F1" w:rsidRPr="00296556" w:rsidRDefault="00296556" w:rsidP="00296556">
      <w:pPr>
        <w:jc w:val="center"/>
        <w:rPr>
          <w:rFonts w:ascii="Arial" w:hAnsi="Arial" w:cs="Arial"/>
          <w:b/>
        </w:rPr>
      </w:pPr>
      <w:r w:rsidRPr="00296556">
        <w:rPr>
          <w:rFonts w:ascii="Arial" w:hAnsi="Arial" w:cs="Arial"/>
          <w:b/>
        </w:rPr>
        <w:t>Figure 1 (</w:t>
      </w:r>
      <w:r w:rsidR="009142F1" w:rsidRPr="00296556">
        <w:rPr>
          <w:rFonts w:ascii="Arial" w:hAnsi="Arial" w:cs="Arial"/>
          <w:b/>
        </w:rPr>
        <w:t>Figure B.3.1.1-1</w:t>
      </w:r>
      <w:r w:rsidRPr="00296556">
        <w:rPr>
          <w:rFonts w:ascii="Arial" w:hAnsi="Arial" w:cs="Arial"/>
          <w:b/>
        </w:rPr>
        <w:t xml:space="preserve"> of TS38.161)</w:t>
      </w:r>
      <w:r w:rsidR="009142F1" w:rsidRPr="00296556">
        <w:rPr>
          <w:rFonts w:ascii="Arial" w:hAnsi="Arial" w:cs="Arial"/>
          <w:b/>
        </w:rPr>
        <w:t>: Positioning guidance for Wide Grip Hand (</w:t>
      </w:r>
      <w:r w:rsidR="009142F1" w:rsidRPr="00296556">
        <w:rPr>
          <w:rFonts w:ascii="Arial" w:hAnsi="Arial" w:cs="Arial" w:hint="eastAsia"/>
          <w:b/>
        </w:rPr>
        <w:t>©</w:t>
      </w:r>
      <w:r w:rsidR="009142F1" w:rsidRPr="00296556">
        <w:rPr>
          <w:rFonts w:ascii="Arial" w:hAnsi="Arial" w:cs="Arial"/>
          <w:b/>
        </w:rPr>
        <w:t xml:space="preserve"> 2001 – 2022 CTIA Certification</w:t>
      </w:r>
      <w:r w:rsidR="009142F1" w:rsidRPr="00296556">
        <w:rPr>
          <w:rFonts w:ascii="Arial" w:hAnsi="Arial" w:cs="Arial" w:hint="eastAsia"/>
          <w:b/>
        </w:rPr>
        <w:t>.</w:t>
      </w:r>
      <w:r w:rsidR="009142F1" w:rsidRPr="00296556">
        <w:rPr>
          <w:rFonts w:ascii="Arial" w:hAnsi="Arial" w:cs="Arial"/>
          <w:b/>
        </w:rPr>
        <w:t xml:space="preserve"> Reproduced with permission.), defined in the CTIA Certification OTA Test Plan</w:t>
      </w:r>
    </w:p>
    <w:p w14:paraId="125DDABC" w14:textId="77777777" w:rsidR="009142F1" w:rsidRPr="00296556" w:rsidRDefault="009142F1" w:rsidP="00296556">
      <w:pPr>
        <w:jc w:val="center"/>
        <w:rPr>
          <w:rFonts w:ascii="Arial" w:hAnsi="Arial" w:cs="Arial"/>
          <w:b/>
        </w:rPr>
      </w:pPr>
    </w:p>
    <w:p w14:paraId="515BAD00" w14:textId="35C3FD4B" w:rsidR="00296556" w:rsidRPr="00296556" w:rsidRDefault="00296556" w:rsidP="00066979">
      <w:pPr>
        <w:spacing w:after="120"/>
        <w:ind w:left="1418" w:hanging="1418"/>
        <w:rPr>
          <w:lang w:eastAsia="zh-CN"/>
        </w:rPr>
      </w:pPr>
      <w:r>
        <w:rPr>
          <w:b/>
          <w:bCs/>
          <w:lang w:eastAsia="zh-CN"/>
        </w:rPr>
        <w:t>Observation</w:t>
      </w:r>
      <w:r>
        <w:rPr>
          <w:b/>
          <w:bCs/>
        </w:rPr>
        <w:t xml:space="preserve"> 2</w:t>
      </w:r>
      <w:r w:rsidRPr="00DF1B01">
        <w:rPr>
          <w:b/>
          <w:bCs/>
        </w:rPr>
        <w:tab/>
      </w:r>
      <w:r w:rsidRPr="00296556">
        <w:rPr>
          <w:b/>
          <w:bCs/>
        </w:rPr>
        <w:t xml:space="preserve">the test object size </w:t>
      </w:r>
      <w:r>
        <w:rPr>
          <w:b/>
          <w:bCs/>
        </w:rPr>
        <w:t xml:space="preserve">with wide grip hand phantom </w:t>
      </w:r>
      <w:r w:rsidRPr="00296556">
        <w:rPr>
          <w:b/>
          <w:bCs/>
        </w:rPr>
        <w:t>will be larger than 20cm for most</w:t>
      </w:r>
      <w:r>
        <w:rPr>
          <w:b/>
          <w:bCs/>
        </w:rPr>
        <w:t xml:space="preserve"> devices within 72mm~92mm width</w:t>
      </w:r>
      <w:r w:rsidRPr="009142F1">
        <w:rPr>
          <w:b/>
          <w:bCs/>
        </w:rPr>
        <w:t>.</w:t>
      </w:r>
    </w:p>
    <w:p w14:paraId="5C5E7052" w14:textId="3AD8F1D9" w:rsidR="00DF220E" w:rsidRDefault="00AC021E" w:rsidP="00DF220E">
      <w:pPr>
        <w:rPr>
          <w:lang w:eastAsia="zh-CN"/>
        </w:rPr>
      </w:pPr>
      <w:r>
        <w:rPr>
          <w:lang w:eastAsia="zh-CN"/>
        </w:rPr>
        <w:t>Another issue is about orientation. In free space MIMO OTA test, 3 orientation is selected, i.e. DMP, D</w:t>
      </w:r>
      <w:r w:rsidR="00E9703A">
        <w:rPr>
          <w:lang w:eastAsia="zh-CN"/>
        </w:rPr>
        <w:t>ML</w:t>
      </w:r>
      <w:r>
        <w:rPr>
          <w:lang w:eastAsia="zh-CN"/>
        </w:rPr>
        <w:t xml:space="preserve"> and DMSU. By reusing NR TRP TRS hand phantom, only DMP is the reasonable scenario. </w:t>
      </w:r>
    </w:p>
    <w:p w14:paraId="2E07D5A7" w14:textId="77777777" w:rsidR="00DF220E" w:rsidRPr="00610E5A" w:rsidRDefault="00DF220E" w:rsidP="00DF220E">
      <w:pPr>
        <w:jc w:val="center"/>
        <w:rPr>
          <w:lang w:eastAsia="zh-CN"/>
        </w:rPr>
      </w:pPr>
      <w:r>
        <w:rPr>
          <w:rFonts w:cs="Arial"/>
          <w:noProof/>
          <w:lang w:val="en-US" w:eastAsia="zh-CN"/>
        </w:rPr>
        <w:drawing>
          <wp:inline distT="0" distB="0" distL="0" distR="0" wp14:anchorId="4BE2393F" wp14:editId="40BB118F">
            <wp:extent cx="1544320" cy="13544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44320" cy="1354455"/>
                    </a:xfrm>
                    <a:prstGeom prst="rect">
                      <a:avLst/>
                    </a:prstGeom>
                    <a:noFill/>
                    <a:ln>
                      <a:noFill/>
                    </a:ln>
                  </pic:spPr>
                </pic:pic>
              </a:graphicData>
            </a:graphic>
          </wp:inline>
        </w:drawing>
      </w:r>
      <w:r>
        <w:rPr>
          <w:rFonts w:cs="Arial"/>
          <w:noProof/>
          <w:lang w:val="en-US" w:eastAsia="zh-CN"/>
        </w:rPr>
        <w:drawing>
          <wp:inline distT="0" distB="0" distL="0" distR="0" wp14:anchorId="639D7576" wp14:editId="2AB019E4">
            <wp:extent cx="1543050" cy="13525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0" cy="1352550"/>
                    </a:xfrm>
                    <a:prstGeom prst="rect">
                      <a:avLst/>
                    </a:prstGeom>
                    <a:noFill/>
                    <a:ln>
                      <a:noFill/>
                    </a:ln>
                  </pic:spPr>
                </pic:pic>
              </a:graphicData>
            </a:graphic>
          </wp:inline>
        </w:drawing>
      </w:r>
      <w:r>
        <w:rPr>
          <w:rFonts w:cs="Arial"/>
          <w:noProof/>
          <w:lang w:val="en-US" w:eastAsia="zh-CN"/>
        </w:rPr>
        <w:drawing>
          <wp:inline distT="0" distB="0" distL="0" distR="0" wp14:anchorId="40DE1A7E" wp14:editId="23AB255F">
            <wp:extent cx="1543050" cy="13525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43050" cy="1352550"/>
                    </a:xfrm>
                    <a:prstGeom prst="rect">
                      <a:avLst/>
                    </a:prstGeom>
                    <a:noFill/>
                    <a:ln>
                      <a:noFill/>
                    </a:ln>
                  </pic:spPr>
                </pic:pic>
              </a:graphicData>
            </a:graphic>
          </wp:inline>
        </w:drawing>
      </w:r>
    </w:p>
    <w:p w14:paraId="7D9C35AA" w14:textId="77777777" w:rsidR="00DF220E" w:rsidRDefault="00DF220E" w:rsidP="00DF220E">
      <w:pPr>
        <w:jc w:val="center"/>
        <w:rPr>
          <w:lang w:eastAsia="zh-CN"/>
        </w:rPr>
      </w:pPr>
      <w:r>
        <w:rPr>
          <w:rFonts w:ascii="Arial" w:hAnsi="Arial" w:cs="Arial"/>
          <w:b/>
        </w:rPr>
        <w:t xml:space="preserve">Figure 2: </w:t>
      </w:r>
      <w:r>
        <w:rPr>
          <w:rFonts w:ascii="Arial" w:hAnsi="Arial" w:cs="Arial" w:hint="eastAsia"/>
          <w:b/>
          <w:lang w:eastAsia="zh-CN"/>
        </w:rPr>
        <w:t>FS</w:t>
      </w:r>
      <w:r>
        <w:rPr>
          <w:rFonts w:ascii="Arial" w:hAnsi="Arial" w:cs="Arial"/>
          <w:b/>
        </w:rPr>
        <w:t xml:space="preserve"> DMP, FS DML, FS DMSU</w:t>
      </w:r>
    </w:p>
    <w:p w14:paraId="6CC3BE54" w14:textId="742F3138" w:rsidR="00DF220E" w:rsidRDefault="00AC021E" w:rsidP="00DF220E">
      <w:pPr>
        <w:rPr>
          <w:lang w:eastAsia="zh-CN"/>
        </w:rPr>
      </w:pPr>
      <w:r>
        <w:rPr>
          <w:lang w:eastAsia="zh-CN"/>
        </w:rPr>
        <w:t>FR1 MIMO OTA test system is a</w:t>
      </w:r>
      <w:r w:rsidR="00DF220E">
        <w:rPr>
          <w:lang w:eastAsia="zh-CN"/>
        </w:rPr>
        <w:t xml:space="preserve"> 2D test system, limited UE orientations will make the final TRMS not fairly averaged so that good UE and bad UE are not well distinguished. </w:t>
      </w:r>
    </w:p>
    <w:p w14:paraId="51801A2B" w14:textId="012B5BBC" w:rsidR="00AC021E" w:rsidRDefault="00946A03" w:rsidP="00DF220E">
      <w:pPr>
        <w:rPr>
          <w:lang w:eastAsia="zh-CN"/>
        </w:rPr>
      </w:pPr>
      <w:r>
        <w:rPr>
          <w:rFonts w:hint="eastAsia"/>
          <w:lang w:eastAsia="zh-CN"/>
        </w:rPr>
        <w:t>F</w:t>
      </w:r>
      <w:r>
        <w:rPr>
          <w:lang w:eastAsia="zh-CN"/>
        </w:rPr>
        <w:t xml:space="preserve">ollowing is one example from lab alignment of Rel-17 in </w:t>
      </w:r>
      <w:r w:rsidR="004B45FC">
        <w:rPr>
          <w:lang w:eastAsia="zh-CN"/>
        </w:rPr>
        <w:t>[4]</w:t>
      </w:r>
      <w:r w:rsidR="00066979">
        <w:rPr>
          <w:lang w:eastAsia="zh-CN"/>
        </w:rPr>
        <w:t>, the averaged TRMS of PAD_n78_1 is better than PAD_n78_2 by 0.33dB, but the FS_DMP result of PAD_n78_1 is worse than PAD_n78_2 by 1.26dB. The total error is up to 1.59dB.</w:t>
      </w:r>
    </w:p>
    <w:p w14:paraId="18594E09" w14:textId="45E552B1" w:rsidR="00946A03" w:rsidRDefault="00066979" w:rsidP="00066979">
      <w:pPr>
        <w:jc w:val="center"/>
        <w:rPr>
          <w:lang w:eastAsia="zh-CN"/>
        </w:rPr>
      </w:pPr>
      <w:r w:rsidRPr="00946A03">
        <w:rPr>
          <w:noProof/>
          <w:lang w:val="en-US" w:eastAsia="zh-CN"/>
        </w:rPr>
        <w:drawing>
          <wp:inline distT="0" distB="0" distL="0" distR="0" wp14:anchorId="09A2195C" wp14:editId="7FC57B19">
            <wp:extent cx="5587340" cy="137165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2421" cy="1377815"/>
                    </a:xfrm>
                    <a:prstGeom prst="rect">
                      <a:avLst/>
                    </a:prstGeom>
                    <a:noFill/>
                    <a:ln>
                      <a:noFill/>
                    </a:ln>
                  </pic:spPr>
                </pic:pic>
              </a:graphicData>
            </a:graphic>
          </wp:inline>
        </w:drawing>
      </w:r>
    </w:p>
    <w:p w14:paraId="2FC2F63D" w14:textId="29DBB417" w:rsidR="00066979" w:rsidRDefault="00066979" w:rsidP="00066979">
      <w:pPr>
        <w:jc w:val="center"/>
        <w:rPr>
          <w:lang w:eastAsia="zh-CN"/>
        </w:rPr>
      </w:pPr>
      <w:r>
        <w:rPr>
          <w:rFonts w:ascii="Arial" w:hAnsi="Arial" w:cs="Arial"/>
          <w:b/>
        </w:rPr>
        <w:t xml:space="preserve">Figure 3: </w:t>
      </w:r>
      <w:r>
        <w:rPr>
          <w:rFonts w:ascii="Arial" w:hAnsi="Arial" w:cs="Arial"/>
          <w:b/>
          <w:lang w:eastAsia="zh-CN"/>
        </w:rPr>
        <w:t>measurement results in R4-2207455</w:t>
      </w:r>
    </w:p>
    <w:p w14:paraId="35137B53" w14:textId="156B60EF" w:rsidR="00946A03" w:rsidRPr="00066979" w:rsidRDefault="00946A03" w:rsidP="00DF220E">
      <w:pPr>
        <w:rPr>
          <w:lang w:eastAsia="zh-CN"/>
        </w:rPr>
      </w:pPr>
    </w:p>
    <w:p w14:paraId="2C699B39" w14:textId="6B9B4E49" w:rsidR="00DF220E" w:rsidRDefault="00DF220E" w:rsidP="00DF220E">
      <w:pPr>
        <w:spacing w:after="120"/>
        <w:ind w:left="1418" w:hanging="1418"/>
        <w:rPr>
          <w:b/>
          <w:bCs/>
        </w:rPr>
      </w:pPr>
      <w:r>
        <w:rPr>
          <w:b/>
          <w:bCs/>
          <w:lang w:eastAsia="zh-CN"/>
        </w:rPr>
        <w:lastRenderedPageBreak/>
        <w:t>Observation</w:t>
      </w:r>
      <w:r>
        <w:rPr>
          <w:b/>
          <w:bCs/>
        </w:rPr>
        <w:t xml:space="preserve"> 3</w:t>
      </w:r>
      <w:r w:rsidRPr="00DF1B01">
        <w:rPr>
          <w:b/>
          <w:bCs/>
        </w:rPr>
        <w:t>:</w:t>
      </w:r>
      <w:r w:rsidRPr="00DF1B01">
        <w:rPr>
          <w:b/>
          <w:bCs/>
        </w:rPr>
        <w:tab/>
      </w:r>
      <w:r w:rsidR="00066979">
        <w:rPr>
          <w:b/>
          <w:bCs/>
        </w:rPr>
        <w:t>It is not reliable to distinguish</w:t>
      </w:r>
      <w:r w:rsidRPr="00B56361">
        <w:rPr>
          <w:b/>
          <w:bCs/>
        </w:rPr>
        <w:t xml:space="preserve"> good UE and bad UE </w:t>
      </w:r>
      <w:r w:rsidR="00066979">
        <w:rPr>
          <w:b/>
          <w:bCs/>
        </w:rPr>
        <w:t>by a single orientation like DMP</w:t>
      </w:r>
      <w:r w:rsidRPr="00B56361">
        <w:rPr>
          <w:b/>
          <w:bCs/>
        </w:rPr>
        <w:t>.</w:t>
      </w:r>
    </w:p>
    <w:p w14:paraId="45B8F0D1" w14:textId="3EF1DBF7" w:rsidR="00066979" w:rsidRPr="00066979" w:rsidRDefault="00066979" w:rsidP="00066979">
      <w:pPr>
        <w:rPr>
          <w:lang w:eastAsia="zh-CN"/>
        </w:rPr>
      </w:pPr>
      <w:r w:rsidRPr="00066979">
        <w:rPr>
          <w:rFonts w:hint="eastAsia"/>
          <w:lang w:eastAsia="zh-CN"/>
        </w:rPr>
        <w:t>B</w:t>
      </w:r>
      <w:r w:rsidRPr="00066979">
        <w:rPr>
          <w:lang w:eastAsia="zh-CN"/>
        </w:rPr>
        <w:t>ased on above discussion, we still think it is not necessary and not feasible to specify hand phantom MIMO OTA test. In our understanding, the OTA performance can be fully verified with the combination of free space MIMO OTA + phantom TRP TRS</w:t>
      </w:r>
    </w:p>
    <w:p w14:paraId="39754A2D" w14:textId="77777777" w:rsidR="00DF220E" w:rsidRDefault="00DF220E" w:rsidP="00DF220E">
      <w:pPr>
        <w:spacing w:after="120"/>
        <w:ind w:left="1418" w:hanging="1418"/>
        <w:rPr>
          <w:rFonts w:eastAsia="Malgun Gothic"/>
        </w:rPr>
      </w:pPr>
      <w:r>
        <w:rPr>
          <w:b/>
          <w:bCs/>
          <w:lang w:eastAsia="zh-CN"/>
        </w:rPr>
        <w:t>Proposal</w:t>
      </w:r>
      <w:r>
        <w:rPr>
          <w:b/>
          <w:bCs/>
        </w:rPr>
        <w:t xml:space="preserve"> 1</w:t>
      </w:r>
      <w:r w:rsidRPr="00DF1B01">
        <w:rPr>
          <w:b/>
          <w:bCs/>
        </w:rPr>
        <w:t>:</w:t>
      </w:r>
      <w:r w:rsidRPr="00DF1B01">
        <w:rPr>
          <w:b/>
          <w:bCs/>
        </w:rPr>
        <w:tab/>
      </w:r>
      <w:r>
        <w:rPr>
          <w:b/>
          <w:bCs/>
        </w:rPr>
        <w:t xml:space="preserve">The OTA performance can be fully verified with the combination of </w:t>
      </w:r>
      <w:r w:rsidRPr="0068292C">
        <w:rPr>
          <w:b/>
          <w:bCs/>
        </w:rPr>
        <w:t>free space MIMO OTA + phantom TRP TRS</w:t>
      </w:r>
    </w:p>
    <w:p w14:paraId="428CEB5B" w14:textId="77777777" w:rsidR="00DF220E" w:rsidRDefault="00DF220E" w:rsidP="00DF220E">
      <w:pPr>
        <w:pStyle w:val="1"/>
      </w:pPr>
      <w:r>
        <w:t xml:space="preserve">3. </w:t>
      </w:r>
      <w:r>
        <w:tab/>
        <w:t>Conclusion</w:t>
      </w:r>
    </w:p>
    <w:p w14:paraId="7F1B673C" w14:textId="77777777" w:rsidR="004B45FC" w:rsidRPr="009142F1" w:rsidRDefault="004B45FC" w:rsidP="004B45FC">
      <w:pPr>
        <w:spacing w:after="120"/>
        <w:ind w:left="1418" w:hanging="1418"/>
        <w:rPr>
          <w:b/>
          <w:bCs/>
        </w:rPr>
      </w:pPr>
      <w:r>
        <w:rPr>
          <w:b/>
          <w:bCs/>
          <w:lang w:eastAsia="zh-CN"/>
        </w:rPr>
        <w:t>Observation</w:t>
      </w:r>
      <w:r>
        <w:rPr>
          <w:b/>
          <w:bCs/>
        </w:rPr>
        <w:t xml:space="preserve"> 1</w:t>
      </w:r>
      <w:r w:rsidRPr="00DF1B01">
        <w:rPr>
          <w:b/>
          <w:bCs/>
        </w:rPr>
        <w:t>:</w:t>
      </w:r>
      <w:r w:rsidRPr="00DF1B01">
        <w:rPr>
          <w:b/>
          <w:bCs/>
        </w:rPr>
        <w:tab/>
      </w:r>
      <w:r>
        <w:rPr>
          <w:b/>
          <w:bCs/>
        </w:rPr>
        <w:t xml:space="preserve">The diagonal size of smart phone applicable for wide grip hand is around </w:t>
      </w:r>
      <w:r w:rsidRPr="009142F1">
        <w:rPr>
          <w:b/>
          <w:bCs/>
        </w:rPr>
        <w:t>1</w:t>
      </w:r>
      <w:r>
        <w:rPr>
          <w:b/>
          <w:bCs/>
        </w:rPr>
        <w:t>61</w:t>
      </w:r>
      <w:r w:rsidRPr="009142F1">
        <w:rPr>
          <w:b/>
          <w:bCs/>
        </w:rPr>
        <w:t>mm ~ 206mm, which is already close or larger than 20cm size</w:t>
      </w:r>
      <w:r>
        <w:rPr>
          <w:b/>
          <w:bCs/>
        </w:rPr>
        <w:t xml:space="preserve"> limit of test zone</w:t>
      </w:r>
      <w:r w:rsidRPr="009142F1">
        <w:rPr>
          <w:b/>
          <w:bCs/>
        </w:rPr>
        <w:t>.</w:t>
      </w:r>
    </w:p>
    <w:p w14:paraId="184F7FAD" w14:textId="77777777" w:rsidR="004B45FC" w:rsidRPr="00296556" w:rsidRDefault="004B45FC" w:rsidP="004B45FC">
      <w:pPr>
        <w:spacing w:after="120"/>
        <w:ind w:left="1418" w:hanging="1418"/>
        <w:rPr>
          <w:lang w:eastAsia="zh-CN"/>
        </w:rPr>
      </w:pPr>
      <w:r>
        <w:rPr>
          <w:b/>
          <w:bCs/>
          <w:lang w:eastAsia="zh-CN"/>
        </w:rPr>
        <w:t>Observation</w:t>
      </w:r>
      <w:r>
        <w:rPr>
          <w:b/>
          <w:bCs/>
        </w:rPr>
        <w:t xml:space="preserve"> 2</w:t>
      </w:r>
      <w:r w:rsidRPr="00DF1B01">
        <w:rPr>
          <w:b/>
          <w:bCs/>
        </w:rPr>
        <w:tab/>
      </w:r>
      <w:r w:rsidRPr="00296556">
        <w:rPr>
          <w:b/>
          <w:bCs/>
        </w:rPr>
        <w:t xml:space="preserve">the test object size </w:t>
      </w:r>
      <w:r>
        <w:rPr>
          <w:b/>
          <w:bCs/>
        </w:rPr>
        <w:t xml:space="preserve">with wide grip hand phantom </w:t>
      </w:r>
      <w:r w:rsidRPr="00296556">
        <w:rPr>
          <w:b/>
          <w:bCs/>
        </w:rPr>
        <w:t>will be larger than 20cm for most</w:t>
      </w:r>
      <w:r>
        <w:rPr>
          <w:b/>
          <w:bCs/>
        </w:rPr>
        <w:t xml:space="preserve"> devices within 72mm~92mm width</w:t>
      </w:r>
      <w:r w:rsidRPr="009142F1">
        <w:rPr>
          <w:b/>
          <w:bCs/>
        </w:rPr>
        <w:t>.</w:t>
      </w:r>
    </w:p>
    <w:p w14:paraId="185FA100" w14:textId="77777777" w:rsidR="004B45FC" w:rsidRDefault="004B45FC" w:rsidP="004B45FC">
      <w:pPr>
        <w:spacing w:after="120"/>
        <w:ind w:left="1418" w:hanging="1418"/>
        <w:rPr>
          <w:b/>
          <w:bCs/>
        </w:rPr>
      </w:pPr>
      <w:r>
        <w:rPr>
          <w:b/>
          <w:bCs/>
          <w:lang w:eastAsia="zh-CN"/>
        </w:rPr>
        <w:t>Observation</w:t>
      </w:r>
      <w:r>
        <w:rPr>
          <w:b/>
          <w:bCs/>
        </w:rPr>
        <w:t xml:space="preserve"> 3</w:t>
      </w:r>
      <w:r w:rsidRPr="00DF1B01">
        <w:rPr>
          <w:b/>
          <w:bCs/>
        </w:rPr>
        <w:t>:</w:t>
      </w:r>
      <w:r w:rsidRPr="00DF1B01">
        <w:rPr>
          <w:b/>
          <w:bCs/>
        </w:rPr>
        <w:tab/>
      </w:r>
      <w:r>
        <w:rPr>
          <w:b/>
          <w:bCs/>
        </w:rPr>
        <w:t>It is not reliable to distinguish</w:t>
      </w:r>
      <w:r w:rsidRPr="00B56361">
        <w:rPr>
          <w:b/>
          <w:bCs/>
        </w:rPr>
        <w:t xml:space="preserve"> good UE and bad UE </w:t>
      </w:r>
      <w:r>
        <w:rPr>
          <w:b/>
          <w:bCs/>
        </w:rPr>
        <w:t>by a single orientation like DMP</w:t>
      </w:r>
      <w:r w:rsidRPr="00B56361">
        <w:rPr>
          <w:b/>
          <w:bCs/>
        </w:rPr>
        <w:t>.</w:t>
      </w:r>
    </w:p>
    <w:p w14:paraId="2C6333F4" w14:textId="77777777" w:rsidR="004B45FC" w:rsidRDefault="004B45FC" w:rsidP="004B45FC">
      <w:pPr>
        <w:spacing w:after="120"/>
        <w:ind w:left="1418" w:hanging="1418"/>
        <w:rPr>
          <w:rFonts w:eastAsia="Malgun Gothic"/>
        </w:rPr>
      </w:pPr>
      <w:r>
        <w:rPr>
          <w:b/>
          <w:bCs/>
          <w:lang w:eastAsia="zh-CN"/>
        </w:rPr>
        <w:t>Proposal</w:t>
      </w:r>
      <w:r>
        <w:rPr>
          <w:b/>
          <w:bCs/>
        </w:rPr>
        <w:t xml:space="preserve"> 1</w:t>
      </w:r>
      <w:r w:rsidRPr="00DF1B01">
        <w:rPr>
          <w:b/>
          <w:bCs/>
        </w:rPr>
        <w:t>:</w:t>
      </w:r>
      <w:r w:rsidRPr="00DF1B01">
        <w:rPr>
          <w:b/>
          <w:bCs/>
        </w:rPr>
        <w:tab/>
      </w:r>
      <w:r>
        <w:rPr>
          <w:b/>
          <w:bCs/>
        </w:rPr>
        <w:t xml:space="preserve">The OTA performance can be fully verified with the combination of </w:t>
      </w:r>
      <w:r w:rsidRPr="0068292C">
        <w:rPr>
          <w:b/>
          <w:bCs/>
        </w:rPr>
        <w:t>free space MIMO OTA + phantom TRP TRS</w:t>
      </w:r>
    </w:p>
    <w:p w14:paraId="3B8D0797" w14:textId="77777777" w:rsidR="00DF220E" w:rsidRPr="00BA474A" w:rsidRDefault="00DF220E" w:rsidP="00DF220E">
      <w:pPr>
        <w:pStyle w:val="1"/>
        <w:overflowPunct w:val="0"/>
        <w:autoSpaceDE w:val="0"/>
        <w:autoSpaceDN w:val="0"/>
        <w:adjustRightInd w:val="0"/>
        <w:textAlignment w:val="baseline"/>
        <w:rPr>
          <w:szCs w:val="36"/>
        </w:rPr>
      </w:pPr>
      <w:bookmarkStart w:id="1" w:name="_GoBack"/>
      <w:bookmarkEnd w:id="1"/>
      <w:r>
        <w:rPr>
          <w:szCs w:val="36"/>
        </w:rPr>
        <w:t>4.</w:t>
      </w:r>
      <w:r>
        <w:t xml:space="preserve"> </w:t>
      </w:r>
      <w:r>
        <w:tab/>
      </w:r>
      <w:r w:rsidRPr="00BA474A">
        <w:rPr>
          <w:szCs w:val="36"/>
        </w:rPr>
        <w:t>References</w:t>
      </w:r>
    </w:p>
    <w:p w14:paraId="0764C129" w14:textId="2B263F1F" w:rsidR="00066979" w:rsidRDefault="00C83014" w:rsidP="00176B69">
      <w:pPr>
        <w:pStyle w:val="af3"/>
        <w:numPr>
          <w:ilvl w:val="0"/>
          <w:numId w:val="1"/>
        </w:numPr>
        <w:ind w:firstLineChars="0"/>
        <w:rPr>
          <w:lang w:val="en-US"/>
        </w:rPr>
      </w:pPr>
      <w:r w:rsidRPr="00C83014">
        <w:rPr>
          <w:lang w:val="en-US"/>
        </w:rPr>
        <w:t>R4-2217461,    “WF on NR MIMO OTA enhancement”, CAICT</w:t>
      </w:r>
    </w:p>
    <w:p w14:paraId="1D26514F" w14:textId="17AC17BC" w:rsidR="00C83014" w:rsidRDefault="00C83014" w:rsidP="00C83014">
      <w:pPr>
        <w:pStyle w:val="af3"/>
        <w:numPr>
          <w:ilvl w:val="0"/>
          <w:numId w:val="1"/>
        </w:numPr>
        <w:ind w:firstLineChars="0"/>
        <w:rPr>
          <w:lang w:val="en-US"/>
        </w:rPr>
      </w:pPr>
      <w:r>
        <w:rPr>
          <w:lang w:val="en-US"/>
        </w:rPr>
        <w:t>R4-2215705,</w:t>
      </w:r>
      <w:r w:rsidRPr="00C83014">
        <w:rPr>
          <w:lang w:val="en-US"/>
        </w:rPr>
        <w:t xml:space="preserve">    “</w:t>
      </w:r>
      <w:r w:rsidRPr="00C83014">
        <w:rPr>
          <w:lang w:val="en-US"/>
        </w:rPr>
        <w:t>Necessity and feasibility of hand phantom MIMO OTA test method</w:t>
      </w:r>
      <w:r w:rsidRPr="00C83014">
        <w:rPr>
          <w:lang w:val="en-US"/>
        </w:rPr>
        <w:t xml:space="preserve">”, </w:t>
      </w:r>
      <w:r>
        <w:rPr>
          <w:lang w:val="en-US"/>
        </w:rPr>
        <w:t>Samsung</w:t>
      </w:r>
    </w:p>
    <w:p w14:paraId="61BC6DD4" w14:textId="77777777" w:rsidR="004B45FC" w:rsidRDefault="004B45FC" w:rsidP="004B45FC">
      <w:pPr>
        <w:pStyle w:val="af3"/>
        <w:numPr>
          <w:ilvl w:val="0"/>
          <w:numId w:val="1"/>
        </w:numPr>
        <w:ind w:firstLineChars="0"/>
        <w:rPr>
          <w:lang w:val="en-US"/>
        </w:rPr>
      </w:pPr>
      <w:r>
        <w:rPr>
          <w:rFonts w:hint="eastAsia"/>
          <w:lang w:val="en-US" w:eastAsia="zh-CN"/>
        </w:rPr>
        <w:t>R</w:t>
      </w:r>
      <w:r>
        <w:rPr>
          <w:lang w:val="en-US" w:eastAsia="zh-CN"/>
        </w:rPr>
        <w:t>P-222668,    “</w:t>
      </w:r>
      <w:r w:rsidRPr="00F514B3">
        <w:rPr>
          <w:lang w:val="en-US" w:eastAsia="zh-CN"/>
        </w:rPr>
        <w:t>R18 New WID: Enhancement of Multiple Input Multiple Output (MIMO) Over-the-Air (OTA) test methodology and requirements for NR UEs</w:t>
      </w:r>
      <w:r>
        <w:rPr>
          <w:lang w:val="en-US" w:eastAsia="zh-CN"/>
        </w:rPr>
        <w:t xml:space="preserve">”, </w:t>
      </w:r>
      <w:r w:rsidRPr="00F514B3">
        <w:rPr>
          <w:lang w:val="en-US" w:eastAsia="zh-CN"/>
        </w:rPr>
        <w:t>CAICT, OPPO, Keysight Technologies</w:t>
      </w:r>
    </w:p>
    <w:p w14:paraId="1C292F32" w14:textId="722E72C3" w:rsidR="00C83014" w:rsidRPr="004B45FC" w:rsidRDefault="004B45FC" w:rsidP="004B45FC">
      <w:pPr>
        <w:pStyle w:val="af3"/>
        <w:numPr>
          <w:ilvl w:val="0"/>
          <w:numId w:val="1"/>
        </w:numPr>
        <w:ind w:firstLineChars="0"/>
        <w:rPr>
          <w:rFonts w:hint="eastAsia"/>
          <w:lang w:val="en-US"/>
        </w:rPr>
      </w:pPr>
      <w:r>
        <w:rPr>
          <w:lang w:eastAsia="zh-CN"/>
        </w:rPr>
        <w:t>R4-22</w:t>
      </w:r>
      <w:r>
        <w:rPr>
          <w:lang w:eastAsia="zh-CN"/>
        </w:rPr>
        <w:t>12642</w:t>
      </w:r>
      <w:r w:rsidRPr="00C83014">
        <w:rPr>
          <w:lang w:val="en-US"/>
        </w:rPr>
        <w:t>,    “</w:t>
      </w:r>
      <w:r w:rsidRPr="004B45FC">
        <w:rPr>
          <w:lang w:val="en-US"/>
        </w:rPr>
        <w:t>Summary of FR1 MIMO OTA lab alignment results</w:t>
      </w:r>
      <w:r w:rsidRPr="00C83014">
        <w:rPr>
          <w:lang w:val="en-US"/>
        </w:rPr>
        <w:t>”, CAICT</w:t>
      </w:r>
    </w:p>
    <w:sectPr w:rsidR="00C83014" w:rsidRPr="004B45FC">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9E4AD" w14:textId="77777777" w:rsidR="00D81F35" w:rsidRDefault="00D81F35" w:rsidP="00707BAC">
      <w:pPr>
        <w:spacing w:after="0"/>
      </w:pPr>
      <w:r>
        <w:separator/>
      </w:r>
    </w:p>
  </w:endnote>
  <w:endnote w:type="continuationSeparator" w:id="0">
    <w:p w14:paraId="24406D5F" w14:textId="77777777" w:rsidR="00D81F35" w:rsidRDefault="00D81F35"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63A4A" w14:textId="77777777" w:rsidR="00D81F35" w:rsidRDefault="00D81F35" w:rsidP="00707BAC">
      <w:pPr>
        <w:spacing w:after="0"/>
      </w:pPr>
      <w:r>
        <w:separator/>
      </w:r>
    </w:p>
  </w:footnote>
  <w:footnote w:type="continuationSeparator" w:id="0">
    <w:p w14:paraId="59643876" w14:textId="77777777" w:rsidR="00D81F35" w:rsidRDefault="00D81F35"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EF43E2"/>
    <w:multiLevelType w:val="hybridMultilevel"/>
    <w:tmpl w:val="BEAEBB66"/>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17"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8D6130"/>
    <w:multiLevelType w:val="hybridMultilevel"/>
    <w:tmpl w:val="44781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F">
      <w:start w:val="1"/>
      <w:numFmt w:val="decimal"/>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BB0F9E"/>
    <w:multiLevelType w:val="hybridMultilevel"/>
    <w:tmpl w:val="8B9A15FA"/>
    <w:lvl w:ilvl="0" w:tplc="04090003">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8090001">
      <w:start w:val="1"/>
      <w:numFmt w:val="bullet"/>
      <w:lvlText w:val=""/>
      <w:lvlJc w:val="left"/>
      <w:pPr>
        <w:ind w:left="2100" w:hanging="420"/>
      </w:pPr>
      <w:rPr>
        <w:rFonts w:ascii="Symbol" w:hAnsi="Symbol" w:hint="default"/>
      </w:rPr>
    </w:lvl>
    <w:lvl w:ilvl="4" w:tplc="5C348F1C">
      <w:start w:val="4"/>
      <w:numFmt w:val="bullet"/>
      <w:lvlText w:val="-"/>
      <w:lvlJc w:val="left"/>
      <w:pPr>
        <w:ind w:left="2520" w:hanging="420"/>
      </w:pPr>
      <w:rPr>
        <w:rFonts w:ascii="Times New Roman" w:eastAsia="宋体" w:hAnsi="Times New Roman" w:cs="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8"/>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7"/>
  </w:num>
  <w:num w:numId="6">
    <w:abstractNumId w:val="6"/>
  </w:num>
  <w:num w:numId="7">
    <w:abstractNumId w:val="15"/>
  </w:num>
  <w:num w:numId="8">
    <w:abstractNumId w:val="0"/>
  </w:num>
  <w:num w:numId="9">
    <w:abstractNumId w:val="3"/>
  </w:num>
  <w:num w:numId="10">
    <w:abstractNumId w:val="12"/>
  </w:num>
  <w:num w:numId="11">
    <w:abstractNumId w:val="16"/>
  </w:num>
  <w:num w:numId="12">
    <w:abstractNumId w:val="8"/>
  </w:num>
  <w:num w:numId="13">
    <w:abstractNumId w:val="2"/>
  </w:num>
  <w:num w:numId="14">
    <w:abstractNumId w:val="4"/>
  </w:num>
  <w:num w:numId="15">
    <w:abstractNumId w:val="10"/>
  </w:num>
  <w:num w:numId="16">
    <w:abstractNumId w:val="7"/>
  </w:num>
  <w:num w:numId="17">
    <w:abstractNumId w:val="11"/>
  </w:num>
  <w:num w:numId="18">
    <w:abstractNumId w:val="9"/>
  </w:num>
  <w:num w:numId="19">
    <w:abstractNumId w:val="19"/>
  </w:num>
  <w:num w:numId="20">
    <w:abstractNumId w:val="13"/>
  </w:num>
  <w:num w:numId="21">
    <w:abstractNumId w:val="20"/>
  </w:num>
  <w:num w:numId="22">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709C"/>
    <w:rsid w:val="0001038D"/>
    <w:rsid w:val="00015132"/>
    <w:rsid w:val="00017524"/>
    <w:rsid w:val="00021CED"/>
    <w:rsid w:val="00022941"/>
    <w:rsid w:val="00022AC0"/>
    <w:rsid w:val="000235E9"/>
    <w:rsid w:val="000251E7"/>
    <w:rsid w:val="000262B9"/>
    <w:rsid w:val="0003144C"/>
    <w:rsid w:val="00031D75"/>
    <w:rsid w:val="00032070"/>
    <w:rsid w:val="00032669"/>
    <w:rsid w:val="00033DA7"/>
    <w:rsid w:val="00033FCB"/>
    <w:rsid w:val="000368AC"/>
    <w:rsid w:val="00036B23"/>
    <w:rsid w:val="00037A84"/>
    <w:rsid w:val="00037E40"/>
    <w:rsid w:val="00044089"/>
    <w:rsid w:val="0004455E"/>
    <w:rsid w:val="00045293"/>
    <w:rsid w:val="000454A9"/>
    <w:rsid w:val="0005075D"/>
    <w:rsid w:val="0005251E"/>
    <w:rsid w:val="00052536"/>
    <w:rsid w:val="00053B8E"/>
    <w:rsid w:val="00053ECF"/>
    <w:rsid w:val="0005688F"/>
    <w:rsid w:val="00057D9B"/>
    <w:rsid w:val="0006107C"/>
    <w:rsid w:val="0006136D"/>
    <w:rsid w:val="00061E36"/>
    <w:rsid w:val="00062E39"/>
    <w:rsid w:val="00064137"/>
    <w:rsid w:val="00065FBC"/>
    <w:rsid w:val="00066825"/>
    <w:rsid w:val="00066979"/>
    <w:rsid w:val="000679A1"/>
    <w:rsid w:val="00070C2E"/>
    <w:rsid w:val="000735D4"/>
    <w:rsid w:val="0007433E"/>
    <w:rsid w:val="00076E23"/>
    <w:rsid w:val="0007720C"/>
    <w:rsid w:val="00077EB3"/>
    <w:rsid w:val="00081C9E"/>
    <w:rsid w:val="00084FB9"/>
    <w:rsid w:val="0008572D"/>
    <w:rsid w:val="00085E46"/>
    <w:rsid w:val="000908D9"/>
    <w:rsid w:val="00090E80"/>
    <w:rsid w:val="00092B0C"/>
    <w:rsid w:val="00097642"/>
    <w:rsid w:val="00097F22"/>
    <w:rsid w:val="000A012E"/>
    <w:rsid w:val="000A0913"/>
    <w:rsid w:val="000A0D13"/>
    <w:rsid w:val="000A355F"/>
    <w:rsid w:val="000A567D"/>
    <w:rsid w:val="000A643B"/>
    <w:rsid w:val="000A6859"/>
    <w:rsid w:val="000A6C41"/>
    <w:rsid w:val="000B0067"/>
    <w:rsid w:val="000B04B1"/>
    <w:rsid w:val="000B37B1"/>
    <w:rsid w:val="000B4117"/>
    <w:rsid w:val="000B4F74"/>
    <w:rsid w:val="000B7218"/>
    <w:rsid w:val="000B7869"/>
    <w:rsid w:val="000C0BF6"/>
    <w:rsid w:val="000C0EA3"/>
    <w:rsid w:val="000C2D9F"/>
    <w:rsid w:val="000C39B0"/>
    <w:rsid w:val="000C66CF"/>
    <w:rsid w:val="000C678D"/>
    <w:rsid w:val="000D04BE"/>
    <w:rsid w:val="000D1375"/>
    <w:rsid w:val="000D18EC"/>
    <w:rsid w:val="000D334B"/>
    <w:rsid w:val="000D53E6"/>
    <w:rsid w:val="000D58D3"/>
    <w:rsid w:val="000E0733"/>
    <w:rsid w:val="000E0A10"/>
    <w:rsid w:val="000E26BD"/>
    <w:rsid w:val="000E3E8B"/>
    <w:rsid w:val="000E4512"/>
    <w:rsid w:val="000E596C"/>
    <w:rsid w:val="000E7126"/>
    <w:rsid w:val="000E7763"/>
    <w:rsid w:val="000F4FB3"/>
    <w:rsid w:val="000F502F"/>
    <w:rsid w:val="000F519D"/>
    <w:rsid w:val="000F65D1"/>
    <w:rsid w:val="000F7A0B"/>
    <w:rsid w:val="000F7B37"/>
    <w:rsid w:val="000F7ECB"/>
    <w:rsid w:val="00100B99"/>
    <w:rsid w:val="001015AF"/>
    <w:rsid w:val="001039DD"/>
    <w:rsid w:val="00104902"/>
    <w:rsid w:val="00104E37"/>
    <w:rsid w:val="0010618D"/>
    <w:rsid w:val="0010664D"/>
    <w:rsid w:val="0010764F"/>
    <w:rsid w:val="00110F74"/>
    <w:rsid w:val="00112950"/>
    <w:rsid w:val="00115235"/>
    <w:rsid w:val="00116429"/>
    <w:rsid w:val="00116811"/>
    <w:rsid w:val="00116DF5"/>
    <w:rsid w:val="001214AE"/>
    <w:rsid w:val="00121C5A"/>
    <w:rsid w:val="00122190"/>
    <w:rsid w:val="0012277A"/>
    <w:rsid w:val="0012444A"/>
    <w:rsid w:val="0012615B"/>
    <w:rsid w:val="00126E1A"/>
    <w:rsid w:val="001272A8"/>
    <w:rsid w:val="00131AFF"/>
    <w:rsid w:val="00132EEF"/>
    <w:rsid w:val="00133395"/>
    <w:rsid w:val="00133690"/>
    <w:rsid w:val="001351EB"/>
    <w:rsid w:val="00135A74"/>
    <w:rsid w:val="00135AD2"/>
    <w:rsid w:val="00135CFF"/>
    <w:rsid w:val="00137685"/>
    <w:rsid w:val="0014069D"/>
    <w:rsid w:val="0014180B"/>
    <w:rsid w:val="00144917"/>
    <w:rsid w:val="00144F7C"/>
    <w:rsid w:val="00144FDD"/>
    <w:rsid w:val="00144FEC"/>
    <w:rsid w:val="001512D7"/>
    <w:rsid w:val="0015384B"/>
    <w:rsid w:val="00156359"/>
    <w:rsid w:val="001573DA"/>
    <w:rsid w:val="0016151C"/>
    <w:rsid w:val="001617FA"/>
    <w:rsid w:val="00161C73"/>
    <w:rsid w:val="00164965"/>
    <w:rsid w:val="00166E70"/>
    <w:rsid w:val="00171914"/>
    <w:rsid w:val="001735AE"/>
    <w:rsid w:val="001744FE"/>
    <w:rsid w:val="00176AE3"/>
    <w:rsid w:val="00176BE7"/>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E30"/>
    <w:rsid w:val="001B7369"/>
    <w:rsid w:val="001C055E"/>
    <w:rsid w:val="001C2880"/>
    <w:rsid w:val="001C2BA2"/>
    <w:rsid w:val="001C4BBE"/>
    <w:rsid w:val="001C54B6"/>
    <w:rsid w:val="001C6513"/>
    <w:rsid w:val="001D0C86"/>
    <w:rsid w:val="001D2C8E"/>
    <w:rsid w:val="001D4399"/>
    <w:rsid w:val="001D63D0"/>
    <w:rsid w:val="001D69F3"/>
    <w:rsid w:val="001D747B"/>
    <w:rsid w:val="001E21C9"/>
    <w:rsid w:val="001E244E"/>
    <w:rsid w:val="001E3B48"/>
    <w:rsid w:val="001E4305"/>
    <w:rsid w:val="001E6D5E"/>
    <w:rsid w:val="001E76A6"/>
    <w:rsid w:val="001E7DE9"/>
    <w:rsid w:val="001F62BD"/>
    <w:rsid w:val="001F7D2F"/>
    <w:rsid w:val="00200596"/>
    <w:rsid w:val="00200B88"/>
    <w:rsid w:val="00201520"/>
    <w:rsid w:val="00201FB4"/>
    <w:rsid w:val="00202E77"/>
    <w:rsid w:val="00203D36"/>
    <w:rsid w:val="00210400"/>
    <w:rsid w:val="0021096B"/>
    <w:rsid w:val="0021098D"/>
    <w:rsid w:val="00213653"/>
    <w:rsid w:val="002141A0"/>
    <w:rsid w:val="00214B13"/>
    <w:rsid w:val="002151EE"/>
    <w:rsid w:val="0021622A"/>
    <w:rsid w:val="00216428"/>
    <w:rsid w:val="002167A7"/>
    <w:rsid w:val="00216B61"/>
    <w:rsid w:val="002175EE"/>
    <w:rsid w:val="002208D9"/>
    <w:rsid w:val="00222D56"/>
    <w:rsid w:val="00222D66"/>
    <w:rsid w:val="00222E28"/>
    <w:rsid w:val="002267B2"/>
    <w:rsid w:val="00233574"/>
    <w:rsid w:val="002337D2"/>
    <w:rsid w:val="0023444E"/>
    <w:rsid w:val="00235EE7"/>
    <w:rsid w:val="0023732F"/>
    <w:rsid w:val="0023778F"/>
    <w:rsid w:val="002414AB"/>
    <w:rsid w:val="00241773"/>
    <w:rsid w:val="00242276"/>
    <w:rsid w:val="00243A92"/>
    <w:rsid w:val="00244785"/>
    <w:rsid w:val="00244DBD"/>
    <w:rsid w:val="002472ED"/>
    <w:rsid w:val="002476C8"/>
    <w:rsid w:val="002512E0"/>
    <w:rsid w:val="00251CFA"/>
    <w:rsid w:val="00253941"/>
    <w:rsid w:val="00253CE9"/>
    <w:rsid w:val="00253E36"/>
    <w:rsid w:val="002553F6"/>
    <w:rsid w:val="00256DDC"/>
    <w:rsid w:val="002578D9"/>
    <w:rsid w:val="0026064B"/>
    <w:rsid w:val="002611B2"/>
    <w:rsid w:val="00261A10"/>
    <w:rsid w:val="00262A96"/>
    <w:rsid w:val="00262F34"/>
    <w:rsid w:val="00264E07"/>
    <w:rsid w:val="00266881"/>
    <w:rsid w:val="00266CCC"/>
    <w:rsid w:val="002701FE"/>
    <w:rsid w:val="002702A8"/>
    <w:rsid w:val="002715F5"/>
    <w:rsid w:val="00271A13"/>
    <w:rsid w:val="00271A4B"/>
    <w:rsid w:val="00271E8B"/>
    <w:rsid w:val="00272536"/>
    <w:rsid w:val="00272E37"/>
    <w:rsid w:val="002761E6"/>
    <w:rsid w:val="00280EBF"/>
    <w:rsid w:val="00281315"/>
    <w:rsid w:val="00281EEF"/>
    <w:rsid w:val="002820E8"/>
    <w:rsid w:val="00291206"/>
    <w:rsid w:val="002927A0"/>
    <w:rsid w:val="00292875"/>
    <w:rsid w:val="00293D04"/>
    <w:rsid w:val="00293E95"/>
    <w:rsid w:val="00294D95"/>
    <w:rsid w:val="002960BC"/>
    <w:rsid w:val="00296556"/>
    <w:rsid w:val="00296FE3"/>
    <w:rsid w:val="002A08FE"/>
    <w:rsid w:val="002A0EE7"/>
    <w:rsid w:val="002A1465"/>
    <w:rsid w:val="002A1534"/>
    <w:rsid w:val="002A1C01"/>
    <w:rsid w:val="002A2AD7"/>
    <w:rsid w:val="002A35C0"/>
    <w:rsid w:val="002A5280"/>
    <w:rsid w:val="002B09A1"/>
    <w:rsid w:val="002B25D9"/>
    <w:rsid w:val="002B2704"/>
    <w:rsid w:val="002B3F06"/>
    <w:rsid w:val="002B67A9"/>
    <w:rsid w:val="002B76BD"/>
    <w:rsid w:val="002C188C"/>
    <w:rsid w:val="002C2A2D"/>
    <w:rsid w:val="002C4114"/>
    <w:rsid w:val="002C5BA2"/>
    <w:rsid w:val="002C6291"/>
    <w:rsid w:val="002C6347"/>
    <w:rsid w:val="002C65B6"/>
    <w:rsid w:val="002C6F6F"/>
    <w:rsid w:val="002C7CB6"/>
    <w:rsid w:val="002D2450"/>
    <w:rsid w:val="002D4CC7"/>
    <w:rsid w:val="002D4FBE"/>
    <w:rsid w:val="002D6A81"/>
    <w:rsid w:val="002D7345"/>
    <w:rsid w:val="002E00C3"/>
    <w:rsid w:val="002E1105"/>
    <w:rsid w:val="002E332E"/>
    <w:rsid w:val="002E7011"/>
    <w:rsid w:val="002F099C"/>
    <w:rsid w:val="002F1C8C"/>
    <w:rsid w:val="002F1DBE"/>
    <w:rsid w:val="002F1E60"/>
    <w:rsid w:val="002F28ED"/>
    <w:rsid w:val="002F37D0"/>
    <w:rsid w:val="002F4B05"/>
    <w:rsid w:val="00300502"/>
    <w:rsid w:val="00300E4B"/>
    <w:rsid w:val="00302E72"/>
    <w:rsid w:val="003030FB"/>
    <w:rsid w:val="00306C18"/>
    <w:rsid w:val="0030770F"/>
    <w:rsid w:val="00307D99"/>
    <w:rsid w:val="00314F38"/>
    <w:rsid w:val="003213CD"/>
    <w:rsid w:val="00322F45"/>
    <w:rsid w:val="00323A7E"/>
    <w:rsid w:val="00324D06"/>
    <w:rsid w:val="00331FD7"/>
    <w:rsid w:val="00333C34"/>
    <w:rsid w:val="00334D21"/>
    <w:rsid w:val="0034550D"/>
    <w:rsid w:val="003461BC"/>
    <w:rsid w:val="0034635A"/>
    <w:rsid w:val="003476B3"/>
    <w:rsid w:val="00350C93"/>
    <w:rsid w:val="00350C9A"/>
    <w:rsid w:val="00351D53"/>
    <w:rsid w:val="003533B4"/>
    <w:rsid w:val="00354B05"/>
    <w:rsid w:val="0035781C"/>
    <w:rsid w:val="0036064E"/>
    <w:rsid w:val="00360EAB"/>
    <w:rsid w:val="00362184"/>
    <w:rsid w:val="0036327E"/>
    <w:rsid w:val="003659AF"/>
    <w:rsid w:val="00365A0B"/>
    <w:rsid w:val="003665F7"/>
    <w:rsid w:val="00366AAF"/>
    <w:rsid w:val="00367DF1"/>
    <w:rsid w:val="00370121"/>
    <w:rsid w:val="003701E8"/>
    <w:rsid w:val="00372958"/>
    <w:rsid w:val="00375439"/>
    <w:rsid w:val="00375AA5"/>
    <w:rsid w:val="00375E24"/>
    <w:rsid w:val="00376FE4"/>
    <w:rsid w:val="00377D8A"/>
    <w:rsid w:val="00380C8E"/>
    <w:rsid w:val="00381C4E"/>
    <w:rsid w:val="00382F1C"/>
    <w:rsid w:val="0038340D"/>
    <w:rsid w:val="003859BB"/>
    <w:rsid w:val="00387300"/>
    <w:rsid w:val="0038770D"/>
    <w:rsid w:val="00392B77"/>
    <w:rsid w:val="00393D5B"/>
    <w:rsid w:val="00396CB4"/>
    <w:rsid w:val="0039732A"/>
    <w:rsid w:val="003A1D5C"/>
    <w:rsid w:val="003A281C"/>
    <w:rsid w:val="003A43B2"/>
    <w:rsid w:val="003A4CD3"/>
    <w:rsid w:val="003A592C"/>
    <w:rsid w:val="003A66CD"/>
    <w:rsid w:val="003A6F25"/>
    <w:rsid w:val="003B2D77"/>
    <w:rsid w:val="003B3C8C"/>
    <w:rsid w:val="003B3F6F"/>
    <w:rsid w:val="003B4099"/>
    <w:rsid w:val="003B4BF2"/>
    <w:rsid w:val="003B6ABE"/>
    <w:rsid w:val="003B6F17"/>
    <w:rsid w:val="003C3383"/>
    <w:rsid w:val="003C412A"/>
    <w:rsid w:val="003C6DE2"/>
    <w:rsid w:val="003C6E6F"/>
    <w:rsid w:val="003D15E3"/>
    <w:rsid w:val="003D1FB3"/>
    <w:rsid w:val="003D4428"/>
    <w:rsid w:val="003D570B"/>
    <w:rsid w:val="003D5A84"/>
    <w:rsid w:val="003E244A"/>
    <w:rsid w:val="003E246C"/>
    <w:rsid w:val="003E361E"/>
    <w:rsid w:val="003E45A0"/>
    <w:rsid w:val="003E4CBC"/>
    <w:rsid w:val="003E4F60"/>
    <w:rsid w:val="003E6BE0"/>
    <w:rsid w:val="003E722B"/>
    <w:rsid w:val="003F01CB"/>
    <w:rsid w:val="003F0FC3"/>
    <w:rsid w:val="003F1C99"/>
    <w:rsid w:val="003F2104"/>
    <w:rsid w:val="003F2FA1"/>
    <w:rsid w:val="003F30E0"/>
    <w:rsid w:val="003F385C"/>
    <w:rsid w:val="003F5516"/>
    <w:rsid w:val="003F614F"/>
    <w:rsid w:val="003F6DA5"/>
    <w:rsid w:val="003F7BC9"/>
    <w:rsid w:val="004001D9"/>
    <w:rsid w:val="00401D41"/>
    <w:rsid w:val="0040441D"/>
    <w:rsid w:val="004044BA"/>
    <w:rsid w:val="004062E5"/>
    <w:rsid w:val="0040773A"/>
    <w:rsid w:val="00407CB8"/>
    <w:rsid w:val="004127B2"/>
    <w:rsid w:val="00413286"/>
    <w:rsid w:val="0041413C"/>
    <w:rsid w:val="00414324"/>
    <w:rsid w:val="00414CE5"/>
    <w:rsid w:val="00415D3D"/>
    <w:rsid w:val="00416764"/>
    <w:rsid w:val="00420E0B"/>
    <w:rsid w:val="00422C8C"/>
    <w:rsid w:val="00424D1C"/>
    <w:rsid w:val="0042569E"/>
    <w:rsid w:val="00425E95"/>
    <w:rsid w:val="004300EC"/>
    <w:rsid w:val="004301DA"/>
    <w:rsid w:val="00432734"/>
    <w:rsid w:val="00432D09"/>
    <w:rsid w:val="00432EED"/>
    <w:rsid w:val="0043493E"/>
    <w:rsid w:val="00434EC9"/>
    <w:rsid w:val="00435129"/>
    <w:rsid w:val="00435B76"/>
    <w:rsid w:val="00436837"/>
    <w:rsid w:val="00442646"/>
    <w:rsid w:val="00445676"/>
    <w:rsid w:val="0044595B"/>
    <w:rsid w:val="0044617F"/>
    <w:rsid w:val="004509CB"/>
    <w:rsid w:val="004524FE"/>
    <w:rsid w:val="004541E5"/>
    <w:rsid w:val="00454203"/>
    <w:rsid w:val="0045428D"/>
    <w:rsid w:val="004544D6"/>
    <w:rsid w:val="00454B67"/>
    <w:rsid w:val="00455A94"/>
    <w:rsid w:val="00456017"/>
    <w:rsid w:val="004568CF"/>
    <w:rsid w:val="00457F94"/>
    <w:rsid w:val="004601B1"/>
    <w:rsid w:val="004609D7"/>
    <w:rsid w:val="00462017"/>
    <w:rsid w:val="00466F25"/>
    <w:rsid w:val="004673F2"/>
    <w:rsid w:val="004708F7"/>
    <w:rsid w:val="00470E07"/>
    <w:rsid w:val="00471253"/>
    <w:rsid w:val="00473CD4"/>
    <w:rsid w:val="00474779"/>
    <w:rsid w:val="00474FE5"/>
    <w:rsid w:val="00475156"/>
    <w:rsid w:val="00481250"/>
    <w:rsid w:val="00481567"/>
    <w:rsid w:val="00482C49"/>
    <w:rsid w:val="00483EB6"/>
    <w:rsid w:val="00484A20"/>
    <w:rsid w:val="00484C72"/>
    <w:rsid w:val="0048624A"/>
    <w:rsid w:val="004912F7"/>
    <w:rsid w:val="00491BC7"/>
    <w:rsid w:val="00493943"/>
    <w:rsid w:val="00496FBC"/>
    <w:rsid w:val="004978EF"/>
    <w:rsid w:val="00497F17"/>
    <w:rsid w:val="004A1643"/>
    <w:rsid w:val="004A16AE"/>
    <w:rsid w:val="004A5A94"/>
    <w:rsid w:val="004A5BB3"/>
    <w:rsid w:val="004A75DD"/>
    <w:rsid w:val="004A76E3"/>
    <w:rsid w:val="004B25FA"/>
    <w:rsid w:val="004B2675"/>
    <w:rsid w:val="004B37BC"/>
    <w:rsid w:val="004B3B08"/>
    <w:rsid w:val="004B3B5D"/>
    <w:rsid w:val="004B45E1"/>
    <w:rsid w:val="004B45FC"/>
    <w:rsid w:val="004B6D91"/>
    <w:rsid w:val="004B7001"/>
    <w:rsid w:val="004C1257"/>
    <w:rsid w:val="004C1484"/>
    <w:rsid w:val="004C1FC5"/>
    <w:rsid w:val="004C2B90"/>
    <w:rsid w:val="004C471A"/>
    <w:rsid w:val="004C4B54"/>
    <w:rsid w:val="004C5A43"/>
    <w:rsid w:val="004C7E10"/>
    <w:rsid w:val="004D09F2"/>
    <w:rsid w:val="004D17AA"/>
    <w:rsid w:val="004D2B8D"/>
    <w:rsid w:val="004D3585"/>
    <w:rsid w:val="004D43C9"/>
    <w:rsid w:val="004D5809"/>
    <w:rsid w:val="004D59D7"/>
    <w:rsid w:val="004D7D70"/>
    <w:rsid w:val="004E0CCF"/>
    <w:rsid w:val="004E11D7"/>
    <w:rsid w:val="004E46A9"/>
    <w:rsid w:val="004E7DA0"/>
    <w:rsid w:val="004F040C"/>
    <w:rsid w:val="004F0A6E"/>
    <w:rsid w:val="004F2FFD"/>
    <w:rsid w:val="004F6C74"/>
    <w:rsid w:val="004F7423"/>
    <w:rsid w:val="00500EF4"/>
    <w:rsid w:val="00503488"/>
    <w:rsid w:val="005040E6"/>
    <w:rsid w:val="00504C2B"/>
    <w:rsid w:val="00505F2F"/>
    <w:rsid w:val="00510657"/>
    <w:rsid w:val="005120D5"/>
    <w:rsid w:val="00513C94"/>
    <w:rsid w:val="00515087"/>
    <w:rsid w:val="005160BC"/>
    <w:rsid w:val="00516961"/>
    <w:rsid w:val="00521539"/>
    <w:rsid w:val="005266F8"/>
    <w:rsid w:val="00530585"/>
    <w:rsid w:val="00532DE4"/>
    <w:rsid w:val="00532EAA"/>
    <w:rsid w:val="005341AC"/>
    <w:rsid w:val="00534509"/>
    <w:rsid w:val="0053469C"/>
    <w:rsid w:val="0053532D"/>
    <w:rsid w:val="00535588"/>
    <w:rsid w:val="005408BC"/>
    <w:rsid w:val="00545BAE"/>
    <w:rsid w:val="005506DC"/>
    <w:rsid w:val="00551B53"/>
    <w:rsid w:val="005520D7"/>
    <w:rsid w:val="005522C9"/>
    <w:rsid w:val="005536D9"/>
    <w:rsid w:val="00553733"/>
    <w:rsid w:val="00562289"/>
    <w:rsid w:val="00562430"/>
    <w:rsid w:val="00562DA2"/>
    <w:rsid w:val="0056467B"/>
    <w:rsid w:val="00566A51"/>
    <w:rsid w:val="00566BC5"/>
    <w:rsid w:val="00570432"/>
    <w:rsid w:val="00571120"/>
    <w:rsid w:val="00572A75"/>
    <w:rsid w:val="0057452A"/>
    <w:rsid w:val="0057498E"/>
    <w:rsid w:val="005801E2"/>
    <w:rsid w:val="005839AE"/>
    <w:rsid w:val="00584BA7"/>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749A"/>
    <w:rsid w:val="005B00D7"/>
    <w:rsid w:val="005B03DB"/>
    <w:rsid w:val="005B05E5"/>
    <w:rsid w:val="005B07E1"/>
    <w:rsid w:val="005B16F2"/>
    <w:rsid w:val="005B191A"/>
    <w:rsid w:val="005B354C"/>
    <w:rsid w:val="005B41A2"/>
    <w:rsid w:val="005B4A28"/>
    <w:rsid w:val="005B5EFD"/>
    <w:rsid w:val="005B7854"/>
    <w:rsid w:val="005B7B72"/>
    <w:rsid w:val="005C0D66"/>
    <w:rsid w:val="005C1194"/>
    <w:rsid w:val="005C11A1"/>
    <w:rsid w:val="005C40A7"/>
    <w:rsid w:val="005C67E1"/>
    <w:rsid w:val="005C710F"/>
    <w:rsid w:val="005C7B6C"/>
    <w:rsid w:val="005D1530"/>
    <w:rsid w:val="005D1BD4"/>
    <w:rsid w:val="005D218F"/>
    <w:rsid w:val="005D2EF9"/>
    <w:rsid w:val="005D3879"/>
    <w:rsid w:val="005D487E"/>
    <w:rsid w:val="005E1ABB"/>
    <w:rsid w:val="005E1B49"/>
    <w:rsid w:val="005E1DB3"/>
    <w:rsid w:val="005E2B0B"/>
    <w:rsid w:val="005E4466"/>
    <w:rsid w:val="005E4EAC"/>
    <w:rsid w:val="005E61DE"/>
    <w:rsid w:val="005E6E73"/>
    <w:rsid w:val="005E7040"/>
    <w:rsid w:val="005F1B4B"/>
    <w:rsid w:val="005F33D7"/>
    <w:rsid w:val="005F35A7"/>
    <w:rsid w:val="005F3C35"/>
    <w:rsid w:val="005F67EC"/>
    <w:rsid w:val="005F7159"/>
    <w:rsid w:val="00600A82"/>
    <w:rsid w:val="0060357A"/>
    <w:rsid w:val="0060402D"/>
    <w:rsid w:val="0060465F"/>
    <w:rsid w:val="00606A5C"/>
    <w:rsid w:val="00612413"/>
    <w:rsid w:val="006126E1"/>
    <w:rsid w:val="00613518"/>
    <w:rsid w:val="00613A36"/>
    <w:rsid w:val="00613C9A"/>
    <w:rsid w:val="00614B5C"/>
    <w:rsid w:val="006204DE"/>
    <w:rsid w:val="00620F8A"/>
    <w:rsid w:val="00625E48"/>
    <w:rsid w:val="00627153"/>
    <w:rsid w:val="00633513"/>
    <w:rsid w:val="006360DE"/>
    <w:rsid w:val="006405E9"/>
    <w:rsid w:val="00641460"/>
    <w:rsid w:val="006443D3"/>
    <w:rsid w:val="006465F2"/>
    <w:rsid w:val="006523CE"/>
    <w:rsid w:val="00652416"/>
    <w:rsid w:val="00652B3E"/>
    <w:rsid w:val="00654D32"/>
    <w:rsid w:val="00663B65"/>
    <w:rsid w:val="006645E7"/>
    <w:rsid w:val="00664963"/>
    <w:rsid w:val="006651A5"/>
    <w:rsid w:val="006654C3"/>
    <w:rsid w:val="00672061"/>
    <w:rsid w:val="006747F3"/>
    <w:rsid w:val="00674D9B"/>
    <w:rsid w:val="0068118E"/>
    <w:rsid w:val="006834CE"/>
    <w:rsid w:val="00684438"/>
    <w:rsid w:val="006863F6"/>
    <w:rsid w:val="00687DAF"/>
    <w:rsid w:val="00690566"/>
    <w:rsid w:val="00691155"/>
    <w:rsid w:val="00691500"/>
    <w:rsid w:val="00691C09"/>
    <w:rsid w:val="00694663"/>
    <w:rsid w:val="00694771"/>
    <w:rsid w:val="00695F3B"/>
    <w:rsid w:val="00696534"/>
    <w:rsid w:val="00697EAE"/>
    <w:rsid w:val="006A0689"/>
    <w:rsid w:val="006A084D"/>
    <w:rsid w:val="006A1058"/>
    <w:rsid w:val="006A3C55"/>
    <w:rsid w:val="006A3DD3"/>
    <w:rsid w:val="006A4B59"/>
    <w:rsid w:val="006A5A9F"/>
    <w:rsid w:val="006B00EC"/>
    <w:rsid w:val="006B04BD"/>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C7964"/>
    <w:rsid w:val="006D0652"/>
    <w:rsid w:val="006D11E4"/>
    <w:rsid w:val="006D244C"/>
    <w:rsid w:val="006D4126"/>
    <w:rsid w:val="006D5E7B"/>
    <w:rsid w:val="006D7F36"/>
    <w:rsid w:val="006E0475"/>
    <w:rsid w:val="006E06A3"/>
    <w:rsid w:val="006E159B"/>
    <w:rsid w:val="006E19AD"/>
    <w:rsid w:val="006E1DCD"/>
    <w:rsid w:val="006E274D"/>
    <w:rsid w:val="006E7DB4"/>
    <w:rsid w:val="006F2300"/>
    <w:rsid w:val="006F441C"/>
    <w:rsid w:val="006F5D2F"/>
    <w:rsid w:val="006F77A5"/>
    <w:rsid w:val="007009E6"/>
    <w:rsid w:val="0070412E"/>
    <w:rsid w:val="007059AA"/>
    <w:rsid w:val="00706B0F"/>
    <w:rsid w:val="007070AF"/>
    <w:rsid w:val="007077C3"/>
    <w:rsid w:val="00707BAC"/>
    <w:rsid w:val="00713B49"/>
    <w:rsid w:val="00713D29"/>
    <w:rsid w:val="0071664B"/>
    <w:rsid w:val="00721F34"/>
    <w:rsid w:val="00722839"/>
    <w:rsid w:val="00722C80"/>
    <w:rsid w:val="007244F1"/>
    <w:rsid w:val="007254B7"/>
    <w:rsid w:val="007256B4"/>
    <w:rsid w:val="00725D8C"/>
    <w:rsid w:val="00732488"/>
    <w:rsid w:val="00732A6F"/>
    <w:rsid w:val="007335C7"/>
    <w:rsid w:val="00733CD6"/>
    <w:rsid w:val="007342BD"/>
    <w:rsid w:val="00740D11"/>
    <w:rsid w:val="00741F57"/>
    <w:rsid w:val="007422C9"/>
    <w:rsid w:val="007442D2"/>
    <w:rsid w:val="007477B0"/>
    <w:rsid w:val="00752554"/>
    <w:rsid w:val="00753BFB"/>
    <w:rsid w:val="00757789"/>
    <w:rsid w:val="00757E61"/>
    <w:rsid w:val="007601BB"/>
    <w:rsid w:val="007628A2"/>
    <w:rsid w:val="00763E7F"/>
    <w:rsid w:val="00766B19"/>
    <w:rsid w:val="0077018C"/>
    <w:rsid w:val="00771F07"/>
    <w:rsid w:val="00772B8A"/>
    <w:rsid w:val="00773D2F"/>
    <w:rsid w:val="00774DDA"/>
    <w:rsid w:val="00774F6F"/>
    <w:rsid w:val="0077677B"/>
    <w:rsid w:val="007773D9"/>
    <w:rsid w:val="007816A2"/>
    <w:rsid w:val="00781740"/>
    <w:rsid w:val="00781E67"/>
    <w:rsid w:val="007823A4"/>
    <w:rsid w:val="00782AFE"/>
    <w:rsid w:val="00783107"/>
    <w:rsid w:val="00787532"/>
    <w:rsid w:val="0079056A"/>
    <w:rsid w:val="00790C9F"/>
    <w:rsid w:val="00791CE3"/>
    <w:rsid w:val="00792165"/>
    <w:rsid w:val="00792B8C"/>
    <w:rsid w:val="00795AC4"/>
    <w:rsid w:val="00796075"/>
    <w:rsid w:val="007964ED"/>
    <w:rsid w:val="007A1A88"/>
    <w:rsid w:val="007A1C3F"/>
    <w:rsid w:val="007A305C"/>
    <w:rsid w:val="007A3BF9"/>
    <w:rsid w:val="007A3E74"/>
    <w:rsid w:val="007A4163"/>
    <w:rsid w:val="007A578F"/>
    <w:rsid w:val="007A7312"/>
    <w:rsid w:val="007A7524"/>
    <w:rsid w:val="007B0169"/>
    <w:rsid w:val="007B0917"/>
    <w:rsid w:val="007B0DCB"/>
    <w:rsid w:val="007B1B75"/>
    <w:rsid w:val="007B3347"/>
    <w:rsid w:val="007B4572"/>
    <w:rsid w:val="007B487C"/>
    <w:rsid w:val="007B5EC2"/>
    <w:rsid w:val="007B605F"/>
    <w:rsid w:val="007B6FCF"/>
    <w:rsid w:val="007B70A1"/>
    <w:rsid w:val="007B7733"/>
    <w:rsid w:val="007C184A"/>
    <w:rsid w:val="007C1BB2"/>
    <w:rsid w:val="007C2F3A"/>
    <w:rsid w:val="007C3974"/>
    <w:rsid w:val="007C40A9"/>
    <w:rsid w:val="007C4CA8"/>
    <w:rsid w:val="007C501E"/>
    <w:rsid w:val="007C50FC"/>
    <w:rsid w:val="007C6050"/>
    <w:rsid w:val="007C7B00"/>
    <w:rsid w:val="007D2CEC"/>
    <w:rsid w:val="007D3C2D"/>
    <w:rsid w:val="007D59BE"/>
    <w:rsid w:val="007D7F6F"/>
    <w:rsid w:val="007E1A64"/>
    <w:rsid w:val="007E257A"/>
    <w:rsid w:val="007E62D2"/>
    <w:rsid w:val="007F53EB"/>
    <w:rsid w:val="007F5A2D"/>
    <w:rsid w:val="007F6D42"/>
    <w:rsid w:val="00801E99"/>
    <w:rsid w:val="0080320A"/>
    <w:rsid w:val="008037E4"/>
    <w:rsid w:val="00804E53"/>
    <w:rsid w:val="00805A8B"/>
    <w:rsid w:val="00811641"/>
    <w:rsid w:val="00811750"/>
    <w:rsid w:val="00811C4E"/>
    <w:rsid w:val="00811E73"/>
    <w:rsid w:val="00813F6D"/>
    <w:rsid w:val="00816A2B"/>
    <w:rsid w:val="0081767F"/>
    <w:rsid w:val="0082323B"/>
    <w:rsid w:val="008260DD"/>
    <w:rsid w:val="00826B8C"/>
    <w:rsid w:val="00826C63"/>
    <w:rsid w:val="00830C2E"/>
    <w:rsid w:val="008327D6"/>
    <w:rsid w:val="00835AEA"/>
    <w:rsid w:val="00840344"/>
    <w:rsid w:val="008422BC"/>
    <w:rsid w:val="00843682"/>
    <w:rsid w:val="00843945"/>
    <w:rsid w:val="00846123"/>
    <w:rsid w:val="0084773A"/>
    <w:rsid w:val="00847E91"/>
    <w:rsid w:val="00850213"/>
    <w:rsid w:val="00851B17"/>
    <w:rsid w:val="00854CDE"/>
    <w:rsid w:val="008561B0"/>
    <w:rsid w:val="008616FC"/>
    <w:rsid w:val="00862D21"/>
    <w:rsid w:val="00862F4E"/>
    <w:rsid w:val="00866D4D"/>
    <w:rsid w:val="00866F0D"/>
    <w:rsid w:val="0087150B"/>
    <w:rsid w:val="008722F2"/>
    <w:rsid w:val="0087296A"/>
    <w:rsid w:val="00873078"/>
    <w:rsid w:val="008763BE"/>
    <w:rsid w:val="00876AFF"/>
    <w:rsid w:val="00876B4F"/>
    <w:rsid w:val="00880659"/>
    <w:rsid w:val="00880807"/>
    <w:rsid w:val="00881ABF"/>
    <w:rsid w:val="00881B6A"/>
    <w:rsid w:val="00885E3A"/>
    <w:rsid w:val="0089500C"/>
    <w:rsid w:val="00895214"/>
    <w:rsid w:val="008A1FC5"/>
    <w:rsid w:val="008A406D"/>
    <w:rsid w:val="008A4C1E"/>
    <w:rsid w:val="008A4DBC"/>
    <w:rsid w:val="008A54A4"/>
    <w:rsid w:val="008A5C1B"/>
    <w:rsid w:val="008B016A"/>
    <w:rsid w:val="008B3D6D"/>
    <w:rsid w:val="008B3FFC"/>
    <w:rsid w:val="008B5B7D"/>
    <w:rsid w:val="008B7F43"/>
    <w:rsid w:val="008C1A14"/>
    <w:rsid w:val="008C3CA2"/>
    <w:rsid w:val="008C47B5"/>
    <w:rsid w:val="008C48DA"/>
    <w:rsid w:val="008C661E"/>
    <w:rsid w:val="008D0C7B"/>
    <w:rsid w:val="008D23B2"/>
    <w:rsid w:val="008D305A"/>
    <w:rsid w:val="008E1A41"/>
    <w:rsid w:val="008E2543"/>
    <w:rsid w:val="008E4057"/>
    <w:rsid w:val="008E4929"/>
    <w:rsid w:val="008E524F"/>
    <w:rsid w:val="008E5530"/>
    <w:rsid w:val="008E725B"/>
    <w:rsid w:val="008F069C"/>
    <w:rsid w:val="008F13B3"/>
    <w:rsid w:val="008F302B"/>
    <w:rsid w:val="008F3089"/>
    <w:rsid w:val="008F324E"/>
    <w:rsid w:val="008F3EA8"/>
    <w:rsid w:val="008F5059"/>
    <w:rsid w:val="008F61B4"/>
    <w:rsid w:val="008F63B0"/>
    <w:rsid w:val="00900F36"/>
    <w:rsid w:val="0090240B"/>
    <w:rsid w:val="0090385B"/>
    <w:rsid w:val="00904C58"/>
    <w:rsid w:val="009054B4"/>
    <w:rsid w:val="009069EE"/>
    <w:rsid w:val="00906A35"/>
    <w:rsid w:val="00906CD4"/>
    <w:rsid w:val="009108B0"/>
    <w:rsid w:val="0091225C"/>
    <w:rsid w:val="00912B0E"/>
    <w:rsid w:val="00912B6F"/>
    <w:rsid w:val="009142F1"/>
    <w:rsid w:val="00914BF2"/>
    <w:rsid w:val="009156E8"/>
    <w:rsid w:val="00915AEB"/>
    <w:rsid w:val="00915ECD"/>
    <w:rsid w:val="00916F8E"/>
    <w:rsid w:val="009209E5"/>
    <w:rsid w:val="00921487"/>
    <w:rsid w:val="00921764"/>
    <w:rsid w:val="00921957"/>
    <w:rsid w:val="00924CCF"/>
    <w:rsid w:val="00924F21"/>
    <w:rsid w:val="0092542D"/>
    <w:rsid w:val="009259C5"/>
    <w:rsid w:val="00927897"/>
    <w:rsid w:val="00931203"/>
    <w:rsid w:val="00931C6F"/>
    <w:rsid w:val="00931D22"/>
    <w:rsid w:val="00932943"/>
    <w:rsid w:val="00934028"/>
    <w:rsid w:val="0093408A"/>
    <w:rsid w:val="00934DE1"/>
    <w:rsid w:val="00936F1F"/>
    <w:rsid w:val="0094130A"/>
    <w:rsid w:val="00942CE9"/>
    <w:rsid w:val="00943C8B"/>
    <w:rsid w:val="0094453C"/>
    <w:rsid w:val="00944F9B"/>
    <w:rsid w:val="00946A03"/>
    <w:rsid w:val="00947EE6"/>
    <w:rsid w:val="00952138"/>
    <w:rsid w:val="009538ED"/>
    <w:rsid w:val="00954D53"/>
    <w:rsid w:val="00955354"/>
    <w:rsid w:val="00956109"/>
    <w:rsid w:val="00956B45"/>
    <w:rsid w:val="00957424"/>
    <w:rsid w:val="009574B5"/>
    <w:rsid w:val="00957DD8"/>
    <w:rsid w:val="0096054F"/>
    <w:rsid w:val="00960638"/>
    <w:rsid w:val="00960AB9"/>
    <w:rsid w:val="0096171D"/>
    <w:rsid w:val="00961886"/>
    <w:rsid w:val="00962566"/>
    <w:rsid w:val="00964EE2"/>
    <w:rsid w:val="00966D05"/>
    <w:rsid w:val="009673C2"/>
    <w:rsid w:val="00967EF1"/>
    <w:rsid w:val="00970373"/>
    <w:rsid w:val="009718D1"/>
    <w:rsid w:val="0097566C"/>
    <w:rsid w:val="00976664"/>
    <w:rsid w:val="00976BAB"/>
    <w:rsid w:val="00977122"/>
    <w:rsid w:val="00977B91"/>
    <w:rsid w:val="00981215"/>
    <w:rsid w:val="0098447D"/>
    <w:rsid w:val="00991B6D"/>
    <w:rsid w:val="0099203C"/>
    <w:rsid w:val="00992F97"/>
    <w:rsid w:val="0099332C"/>
    <w:rsid w:val="00997F20"/>
    <w:rsid w:val="009A0380"/>
    <w:rsid w:val="009A2557"/>
    <w:rsid w:val="009A43B7"/>
    <w:rsid w:val="009A4753"/>
    <w:rsid w:val="009A5E26"/>
    <w:rsid w:val="009B0424"/>
    <w:rsid w:val="009B100E"/>
    <w:rsid w:val="009B1137"/>
    <w:rsid w:val="009B15F9"/>
    <w:rsid w:val="009B1E35"/>
    <w:rsid w:val="009B2CCD"/>
    <w:rsid w:val="009B375B"/>
    <w:rsid w:val="009B4544"/>
    <w:rsid w:val="009C054C"/>
    <w:rsid w:val="009C0B67"/>
    <w:rsid w:val="009C39D8"/>
    <w:rsid w:val="009C4322"/>
    <w:rsid w:val="009C64CC"/>
    <w:rsid w:val="009C6523"/>
    <w:rsid w:val="009C6EAA"/>
    <w:rsid w:val="009C744F"/>
    <w:rsid w:val="009D0D0D"/>
    <w:rsid w:val="009D188C"/>
    <w:rsid w:val="009D21B1"/>
    <w:rsid w:val="009D3EBA"/>
    <w:rsid w:val="009D45BE"/>
    <w:rsid w:val="009D4FA1"/>
    <w:rsid w:val="009D51F8"/>
    <w:rsid w:val="009D6958"/>
    <w:rsid w:val="009D6F57"/>
    <w:rsid w:val="009D7AE6"/>
    <w:rsid w:val="009E02DB"/>
    <w:rsid w:val="009E08C2"/>
    <w:rsid w:val="009E191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7BDF"/>
    <w:rsid w:val="00A02917"/>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307F8"/>
    <w:rsid w:val="00A30923"/>
    <w:rsid w:val="00A315E3"/>
    <w:rsid w:val="00A33887"/>
    <w:rsid w:val="00A34971"/>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69F"/>
    <w:rsid w:val="00A65BFF"/>
    <w:rsid w:val="00A704C8"/>
    <w:rsid w:val="00A70D20"/>
    <w:rsid w:val="00A71E12"/>
    <w:rsid w:val="00A72DC8"/>
    <w:rsid w:val="00A73074"/>
    <w:rsid w:val="00A770F1"/>
    <w:rsid w:val="00A812C2"/>
    <w:rsid w:val="00A8315B"/>
    <w:rsid w:val="00A834B6"/>
    <w:rsid w:val="00A857B5"/>
    <w:rsid w:val="00A87689"/>
    <w:rsid w:val="00A87E8A"/>
    <w:rsid w:val="00A904DE"/>
    <w:rsid w:val="00A92091"/>
    <w:rsid w:val="00A9236A"/>
    <w:rsid w:val="00A935E5"/>
    <w:rsid w:val="00A93BFE"/>
    <w:rsid w:val="00A941AC"/>
    <w:rsid w:val="00A948A5"/>
    <w:rsid w:val="00A95900"/>
    <w:rsid w:val="00A96968"/>
    <w:rsid w:val="00A974EB"/>
    <w:rsid w:val="00A97F07"/>
    <w:rsid w:val="00AA0034"/>
    <w:rsid w:val="00AA0672"/>
    <w:rsid w:val="00AA08A7"/>
    <w:rsid w:val="00AA0AF9"/>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F0"/>
    <w:rsid w:val="00AB5F31"/>
    <w:rsid w:val="00AB66DB"/>
    <w:rsid w:val="00AB6DDF"/>
    <w:rsid w:val="00AB6E19"/>
    <w:rsid w:val="00AC021E"/>
    <w:rsid w:val="00AC0742"/>
    <w:rsid w:val="00AC0BF0"/>
    <w:rsid w:val="00AC1C07"/>
    <w:rsid w:val="00AC2AA6"/>
    <w:rsid w:val="00AC33F5"/>
    <w:rsid w:val="00AC5999"/>
    <w:rsid w:val="00AC5CAC"/>
    <w:rsid w:val="00AD0CD2"/>
    <w:rsid w:val="00AD258F"/>
    <w:rsid w:val="00AD294C"/>
    <w:rsid w:val="00AD3E3F"/>
    <w:rsid w:val="00AD4335"/>
    <w:rsid w:val="00AD6423"/>
    <w:rsid w:val="00AD73C1"/>
    <w:rsid w:val="00AD7D8B"/>
    <w:rsid w:val="00AE0DB0"/>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0CE5"/>
    <w:rsid w:val="00B03E3A"/>
    <w:rsid w:val="00B05907"/>
    <w:rsid w:val="00B074EB"/>
    <w:rsid w:val="00B07E87"/>
    <w:rsid w:val="00B10065"/>
    <w:rsid w:val="00B10A08"/>
    <w:rsid w:val="00B1674E"/>
    <w:rsid w:val="00B2021A"/>
    <w:rsid w:val="00B23705"/>
    <w:rsid w:val="00B23BF2"/>
    <w:rsid w:val="00B2563F"/>
    <w:rsid w:val="00B26CFB"/>
    <w:rsid w:val="00B31916"/>
    <w:rsid w:val="00B33522"/>
    <w:rsid w:val="00B34509"/>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D56"/>
    <w:rsid w:val="00B541DE"/>
    <w:rsid w:val="00B5499F"/>
    <w:rsid w:val="00B5530A"/>
    <w:rsid w:val="00B57362"/>
    <w:rsid w:val="00B57E31"/>
    <w:rsid w:val="00B60568"/>
    <w:rsid w:val="00B61AE2"/>
    <w:rsid w:val="00B6327D"/>
    <w:rsid w:val="00B64AED"/>
    <w:rsid w:val="00B720A1"/>
    <w:rsid w:val="00B74655"/>
    <w:rsid w:val="00B746C3"/>
    <w:rsid w:val="00B74ADF"/>
    <w:rsid w:val="00B7523E"/>
    <w:rsid w:val="00B753CF"/>
    <w:rsid w:val="00B7550F"/>
    <w:rsid w:val="00B76020"/>
    <w:rsid w:val="00B772D6"/>
    <w:rsid w:val="00B77567"/>
    <w:rsid w:val="00B80170"/>
    <w:rsid w:val="00B81F12"/>
    <w:rsid w:val="00B8414C"/>
    <w:rsid w:val="00B86088"/>
    <w:rsid w:val="00B90466"/>
    <w:rsid w:val="00B90EDB"/>
    <w:rsid w:val="00B91A8D"/>
    <w:rsid w:val="00B9250E"/>
    <w:rsid w:val="00B93389"/>
    <w:rsid w:val="00B94B0F"/>
    <w:rsid w:val="00B94E4F"/>
    <w:rsid w:val="00B979D8"/>
    <w:rsid w:val="00BA1B77"/>
    <w:rsid w:val="00BA22F3"/>
    <w:rsid w:val="00BA3C61"/>
    <w:rsid w:val="00BA4DF2"/>
    <w:rsid w:val="00BA63F6"/>
    <w:rsid w:val="00BA7246"/>
    <w:rsid w:val="00BB0856"/>
    <w:rsid w:val="00BB140D"/>
    <w:rsid w:val="00BB1C19"/>
    <w:rsid w:val="00BB2DCE"/>
    <w:rsid w:val="00BB43CE"/>
    <w:rsid w:val="00BC1273"/>
    <w:rsid w:val="00BC160C"/>
    <w:rsid w:val="00BC737D"/>
    <w:rsid w:val="00BD1B38"/>
    <w:rsid w:val="00BD77CF"/>
    <w:rsid w:val="00BE0E4D"/>
    <w:rsid w:val="00BE0EF3"/>
    <w:rsid w:val="00BE1BA1"/>
    <w:rsid w:val="00BE3522"/>
    <w:rsid w:val="00BE3C14"/>
    <w:rsid w:val="00BE75FC"/>
    <w:rsid w:val="00BE7678"/>
    <w:rsid w:val="00BF3C2F"/>
    <w:rsid w:val="00BF4421"/>
    <w:rsid w:val="00BF4BAD"/>
    <w:rsid w:val="00C00824"/>
    <w:rsid w:val="00C008BA"/>
    <w:rsid w:val="00C01262"/>
    <w:rsid w:val="00C02544"/>
    <w:rsid w:val="00C03FE3"/>
    <w:rsid w:val="00C050BC"/>
    <w:rsid w:val="00C062C8"/>
    <w:rsid w:val="00C06D5E"/>
    <w:rsid w:val="00C07551"/>
    <w:rsid w:val="00C10C7E"/>
    <w:rsid w:val="00C1142C"/>
    <w:rsid w:val="00C118B0"/>
    <w:rsid w:val="00C1219E"/>
    <w:rsid w:val="00C1363E"/>
    <w:rsid w:val="00C21D61"/>
    <w:rsid w:val="00C228A2"/>
    <w:rsid w:val="00C2306A"/>
    <w:rsid w:val="00C2400B"/>
    <w:rsid w:val="00C240C2"/>
    <w:rsid w:val="00C26E87"/>
    <w:rsid w:val="00C26F39"/>
    <w:rsid w:val="00C32014"/>
    <w:rsid w:val="00C32114"/>
    <w:rsid w:val="00C32D04"/>
    <w:rsid w:val="00C33EEE"/>
    <w:rsid w:val="00C3557A"/>
    <w:rsid w:val="00C35C3E"/>
    <w:rsid w:val="00C36842"/>
    <w:rsid w:val="00C42DC1"/>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4982"/>
    <w:rsid w:val="00C72346"/>
    <w:rsid w:val="00C743A6"/>
    <w:rsid w:val="00C747B4"/>
    <w:rsid w:val="00C74AEF"/>
    <w:rsid w:val="00C766A4"/>
    <w:rsid w:val="00C76BCA"/>
    <w:rsid w:val="00C77F34"/>
    <w:rsid w:val="00C829AC"/>
    <w:rsid w:val="00C83014"/>
    <w:rsid w:val="00C83458"/>
    <w:rsid w:val="00C83E56"/>
    <w:rsid w:val="00C87836"/>
    <w:rsid w:val="00C908CF"/>
    <w:rsid w:val="00C90FD3"/>
    <w:rsid w:val="00C92047"/>
    <w:rsid w:val="00C9521B"/>
    <w:rsid w:val="00CA09C9"/>
    <w:rsid w:val="00CA134D"/>
    <w:rsid w:val="00CA1AD7"/>
    <w:rsid w:val="00CA3421"/>
    <w:rsid w:val="00CA5888"/>
    <w:rsid w:val="00CB0880"/>
    <w:rsid w:val="00CB0D10"/>
    <w:rsid w:val="00CB1071"/>
    <w:rsid w:val="00CB171D"/>
    <w:rsid w:val="00CB1819"/>
    <w:rsid w:val="00CB317F"/>
    <w:rsid w:val="00CB3FFC"/>
    <w:rsid w:val="00CB635A"/>
    <w:rsid w:val="00CB6B45"/>
    <w:rsid w:val="00CB77B2"/>
    <w:rsid w:val="00CB7ABA"/>
    <w:rsid w:val="00CC1CFE"/>
    <w:rsid w:val="00CC29F0"/>
    <w:rsid w:val="00CC2FB1"/>
    <w:rsid w:val="00CC358C"/>
    <w:rsid w:val="00CC3F06"/>
    <w:rsid w:val="00CC43FA"/>
    <w:rsid w:val="00CD038F"/>
    <w:rsid w:val="00CD230E"/>
    <w:rsid w:val="00CD2E25"/>
    <w:rsid w:val="00CD36F5"/>
    <w:rsid w:val="00CD3885"/>
    <w:rsid w:val="00CD4C81"/>
    <w:rsid w:val="00CD6C1C"/>
    <w:rsid w:val="00CD75B8"/>
    <w:rsid w:val="00CE0BDC"/>
    <w:rsid w:val="00CE3E8B"/>
    <w:rsid w:val="00CE47D2"/>
    <w:rsid w:val="00CE5127"/>
    <w:rsid w:val="00CE5C88"/>
    <w:rsid w:val="00CE6D8D"/>
    <w:rsid w:val="00CF2230"/>
    <w:rsid w:val="00CF23D6"/>
    <w:rsid w:val="00CF294E"/>
    <w:rsid w:val="00CF3165"/>
    <w:rsid w:val="00CF3819"/>
    <w:rsid w:val="00CF4CB6"/>
    <w:rsid w:val="00CF69F2"/>
    <w:rsid w:val="00D0432F"/>
    <w:rsid w:val="00D11758"/>
    <w:rsid w:val="00D1258A"/>
    <w:rsid w:val="00D14E96"/>
    <w:rsid w:val="00D15656"/>
    <w:rsid w:val="00D20034"/>
    <w:rsid w:val="00D210A7"/>
    <w:rsid w:val="00D21BE1"/>
    <w:rsid w:val="00D22E26"/>
    <w:rsid w:val="00D24222"/>
    <w:rsid w:val="00D2529E"/>
    <w:rsid w:val="00D274FC"/>
    <w:rsid w:val="00D30B0C"/>
    <w:rsid w:val="00D3208D"/>
    <w:rsid w:val="00D32C1B"/>
    <w:rsid w:val="00D33F43"/>
    <w:rsid w:val="00D35B3D"/>
    <w:rsid w:val="00D35F63"/>
    <w:rsid w:val="00D35F6B"/>
    <w:rsid w:val="00D367A8"/>
    <w:rsid w:val="00D3699F"/>
    <w:rsid w:val="00D40B89"/>
    <w:rsid w:val="00D43454"/>
    <w:rsid w:val="00D43BEF"/>
    <w:rsid w:val="00D45657"/>
    <w:rsid w:val="00D50470"/>
    <w:rsid w:val="00D5193D"/>
    <w:rsid w:val="00D52E46"/>
    <w:rsid w:val="00D53AC4"/>
    <w:rsid w:val="00D54EDB"/>
    <w:rsid w:val="00D55ED2"/>
    <w:rsid w:val="00D57735"/>
    <w:rsid w:val="00D620BA"/>
    <w:rsid w:val="00D62530"/>
    <w:rsid w:val="00D659AA"/>
    <w:rsid w:val="00D65CEF"/>
    <w:rsid w:val="00D66097"/>
    <w:rsid w:val="00D709B7"/>
    <w:rsid w:val="00D72B6B"/>
    <w:rsid w:val="00D811F2"/>
    <w:rsid w:val="00D81619"/>
    <w:rsid w:val="00D81C65"/>
    <w:rsid w:val="00D81F35"/>
    <w:rsid w:val="00D834AB"/>
    <w:rsid w:val="00D84406"/>
    <w:rsid w:val="00D8452A"/>
    <w:rsid w:val="00D85B03"/>
    <w:rsid w:val="00D92533"/>
    <w:rsid w:val="00D92CB5"/>
    <w:rsid w:val="00DA04DF"/>
    <w:rsid w:val="00DA13A3"/>
    <w:rsid w:val="00DA1D30"/>
    <w:rsid w:val="00DA3470"/>
    <w:rsid w:val="00DA40CF"/>
    <w:rsid w:val="00DA529C"/>
    <w:rsid w:val="00DA5D84"/>
    <w:rsid w:val="00DA7137"/>
    <w:rsid w:val="00DA730B"/>
    <w:rsid w:val="00DA7E68"/>
    <w:rsid w:val="00DB2F50"/>
    <w:rsid w:val="00DB6C32"/>
    <w:rsid w:val="00DC03AE"/>
    <w:rsid w:val="00DC0943"/>
    <w:rsid w:val="00DC0E3F"/>
    <w:rsid w:val="00DC1F37"/>
    <w:rsid w:val="00DC278D"/>
    <w:rsid w:val="00DC3625"/>
    <w:rsid w:val="00DC44B8"/>
    <w:rsid w:val="00DC5180"/>
    <w:rsid w:val="00DC5444"/>
    <w:rsid w:val="00DC62D9"/>
    <w:rsid w:val="00DC7967"/>
    <w:rsid w:val="00DD34BB"/>
    <w:rsid w:val="00DD5D00"/>
    <w:rsid w:val="00DE00E1"/>
    <w:rsid w:val="00DE0CCB"/>
    <w:rsid w:val="00DE6A1E"/>
    <w:rsid w:val="00DF1563"/>
    <w:rsid w:val="00DF220E"/>
    <w:rsid w:val="00DF2A95"/>
    <w:rsid w:val="00DF2FE5"/>
    <w:rsid w:val="00DF46FA"/>
    <w:rsid w:val="00DF765A"/>
    <w:rsid w:val="00E00A95"/>
    <w:rsid w:val="00E00D06"/>
    <w:rsid w:val="00E00D0C"/>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1308"/>
    <w:rsid w:val="00E319A8"/>
    <w:rsid w:val="00E31C62"/>
    <w:rsid w:val="00E3290B"/>
    <w:rsid w:val="00E32B32"/>
    <w:rsid w:val="00E32D01"/>
    <w:rsid w:val="00E33804"/>
    <w:rsid w:val="00E33B8C"/>
    <w:rsid w:val="00E35269"/>
    <w:rsid w:val="00E35657"/>
    <w:rsid w:val="00E357E9"/>
    <w:rsid w:val="00E35FB3"/>
    <w:rsid w:val="00E3638E"/>
    <w:rsid w:val="00E37CBB"/>
    <w:rsid w:val="00E40151"/>
    <w:rsid w:val="00E4016E"/>
    <w:rsid w:val="00E4443B"/>
    <w:rsid w:val="00E509F8"/>
    <w:rsid w:val="00E52AA0"/>
    <w:rsid w:val="00E5300E"/>
    <w:rsid w:val="00E54351"/>
    <w:rsid w:val="00E549AB"/>
    <w:rsid w:val="00E5616F"/>
    <w:rsid w:val="00E56DB5"/>
    <w:rsid w:val="00E62079"/>
    <w:rsid w:val="00E643B7"/>
    <w:rsid w:val="00E65216"/>
    <w:rsid w:val="00E6650D"/>
    <w:rsid w:val="00E70AD9"/>
    <w:rsid w:val="00E716B6"/>
    <w:rsid w:val="00E72638"/>
    <w:rsid w:val="00E727F4"/>
    <w:rsid w:val="00E733D3"/>
    <w:rsid w:val="00E73716"/>
    <w:rsid w:val="00E73A82"/>
    <w:rsid w:val="00E73F5D"/>
    <w:rsid w:val="00E74002"/>
    <w:rsid w:val="00E7509F"/>
    <w:rsid w:val="00E757EF"/>
    <w:rsid w:val="00E82F3C"/>
    <w:rsid w:val="00E82FBB"/>
    <w:rsid w:val="00E85889"/>
    <w:rsid w:val="00E85A24"/>
    <w:rsid w:val="00E85F30"/>
    <w:rsid w:val="00E8767B"/>
    <w:rsid w:val="00E90AB3"/>
    <w:rsid w:val="00E9253F"/>
    <w:rsid w:val="00E94FFB"/>
    <w:rsid w:val="00E954F6"/>
    <w:rsid w:val="00E956F0"/>
    <w:rsid w:val="00E96910"/>
    <w:rsid w:val="00E9703A"/>
    <w:rsid w:val="00EA0797"/>
    <w:rsid w:val="00EA2070"/>
    <w:rsid w:val="00EA33CB"/>
    <w:rsid w:val="00EA438F"/>
    <w:rsid w:val="00EA479C"/>
    <w:rsid w:val="00EA64A3"/>
    <w:rsid w:val="00EB018E"/>
    <w:rsid w:val="00EB1B75"/>
    <w:rsid w:val="00EB1F9A"/>
    <w:rsid w:val="00EB2720"/>
    <w:rsid w:val="00EB2CEC"/>
    <w:rsid w:val="00EB357A"/>
    <w:rsid w:val="00EB73E3"/>
    <w:rsid w:val="00EB750D"/>
    <w:rsid w:val="00EC2C29"/>
    <w:rsid w:val="00EC56D8"/>
    <w:rsid w:val="00EC5DE8"/>
    <w:rsid w:val="00EC61AF"/>
    <w:rsid w:val="00ED0A89"/>
    <w:rsid w:val="00ED1F03"/>
    <w:rsid w:val="00ED2112"/>
    <w:rsid w:val="00ED3206"/>
    <w:rsid w:val="00ED39CE"/>
    <w:rsid w:val="00ED414A"/>
    <w:rsid w:val="00ED5D70"/>
    <w:rsid w:val="00ED67B3"/>
    <w:rsid w:val="00ED7B07"/>
    <w:rsid w:val="00EE0C44"/>
    <w:rsid w:val="00EE2F13"/>
    <w:rsid w:val="00EE3559"/>
    <w:rsid w:val="00EE4179"/>
    <w:rsid w:val="00EE45C2"/>
    <w:rsid w:val="00EE469D"/>
    <w:rsid w:val="00EE601D"/>
    <w:rsid w:val="00EE6D67"/>
    <w:rsid w:val="00EE6E60"/>
    <w:rsid w:val="00EF1E99"/>
    <w:rsid w:val="00EF4DBE"/>
    <w:rsid w:val="00EF60CC"/>
    <w:rsid w:val="00EF7670"/>
    <w:rsid w:val="00EF7949"/>
    <w:rsid w:val="00F00686"/>
    <w:rsid w:val="00F03916"/>
    <w:rsid w:val="00F03A94"/>
    <w:rsid w:val="00F03E83"/>
    <w:rsid w:val="00F06468"/>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13FB"/>
    <w:rsid w:val="00F32110"/>
    <w:rsid w:val="00F322C2"/>
    <w:rsid w:val="00F33934"/>
    <w:rsid w:val="00F36076"/>
    <w:rsid w:val="00F36AC9"/>
    <w:rsid w:val="00F40717"/>
    <w:rsid w:val="00F4151E"/>
    <w:rsid w:val="00F4191D"/>
    <w:rsid w:val="00F435BC"/>
    <w:rsid w:val="00F44D73"/>
    <w:rsid w:val="00F461DD"/>
    <w:rsid w:val="00F51864"/>
    <w:rsid w:val="00F56263"/>
    <w:rsid w:val="00F56FF3"/>
    <w:rsid w:val="00F62A38"/>
    <w:rsid w:val="00F635BD"/>
    <w:rsid w:val="00F6498D"/>
    <w:rsid w:val="00F64BD9"/>
    <w:rsid w:val="00F675F1"/>
    <w:rsid w:val="00F70A60"/>
    <w:rsid w:val="00F70BAE"/>
    <w:rsid w:val="00F72217"/>
    <w:rsid w:val="00F72902"/>
    <w:rsid w:val="00F72967"/>
    <w:rsid w:val="00F74187"/>
    <w:rsid w:val="00F743EB"/>
    <w:rsid w:val="00F7496D"/>
    <w:rsid w:val="00F81ABD"/>
    <w:rsid w:val="00F81F96"/>
    <w:rsid w:val="00F81FF7"/>
    <w:rsid w:val="00F825D1"/>
    <w:rsid w:val="00F82D87"/>
    <w:rsid w:val="00F8461D"/>
    <w:rsid w:val="00F8462C"/>
    <w:rsid w:val="00F86AB5"/>
    <w:rsid w:val="00F86F4C"/>
    <w:rsid w:val="00F87F32"/>
    <w:rsid w:val="00F91D60"/>
    <w:rsid w:val="00F92A73"/>
    <w:rsid w:val="00F93367"/>
    <w:rsid w:val="00F94BFE"/>
    <w:rsid w:val="00F94ED5"/>
    <w:rsid w:val="00F95ED1"/>
    <w:rsid w:val="00F97180"/>
    <w:rsid w:val="00FA0787"/>
    <w:rsid w:val="00FA3058"/>
    <w:rsid w:val="00FA371E"/>
    <w:rsid w:val="00FA3859"/>
    <w:rsid w:val="00FA5152"/>
    <w:rsid w:val="00FA59F1"/>
    <w:rsid w:val="00FA62E1"/>
    <w:rsid w:val="00FA695B"/>
    <w:rsid w:val="00FA6FCA"/>
    <w:rsid w:val="00FA7161"/>
    <w:rsid w:val="00FB12F1"/>
    <w:rsid w:val="00FB2922"/>
    <w:rsid w:val="00FB2CAD"/>
    <w:rsid w:val="00FB54CE"/>
    <w:rsid w:val="00FB665A"/>
    <w:rsid w:val="00FB7964"/>
    <w:rsid w:val="00FC037D"/>
    <w:rsid w:val="00FC0766"/>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61C1"/>
    <w:rsid w:val="00FE6311"/>
    <w:rsid w:val="00FE6B2C"/>
    <w:rsid w:val="00FE6BC0"/>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character" w:customStyle="1" w:styleId="af4">
    <w:name w:val="列表段落 字符"/>
    <w:aliases w:val="列出段落 字符,-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符"/>
    <w:uiPriority w:val="34"/>
    <w:qFormat/>
    <w:locked/>
    <w:rsid w:val="00DC03AE"/>
    <w:rPr>
      <w:rFonts w:ascii="Times New Roman" w:hAnsi="Times New Roman"/>
      <w:lang w:val="en-GB" w:eastAsia="en-US"/>
    </w:rPr>
  </w:style>
  <w:style w:type="character" w:customStyle="1" w:styleId="TFChar">
    <w:name w:val="TF Char"/>
    <w:link w:val="TF"/>
    <w:qFormat/>
    <w:rsid w:val="009142F1"/>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15753373">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23C79-DD11-48C3-94CB-B960A8A1D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14604</TotalTime>
  <Pages>3</Pages>
  <Words>647</Words>
  <Characters>3692</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155</cp:revision>
  <cp:lastPrinted>2020-04-08T05:49:00Z</cp:lastPrinted>
  <dcterms:created xsi:type="dcterms:W3CDTF">2020-04-08T09:11:00Z</dcterms:created>
  <dcterms:modified xsi:type="dcterms:W3CDTF">2022-11-07T08:54:00Z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